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008B75" w14:textId="77777777" w:rsidR="006F37ED" w:rsidRDefault="006F37ED" w:rsidP="001147D7">
      <w:pPr>
        <w:spacing w:before="46" w:after="1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44"/>
        <w:gridCol w:w="1643"/>
        <w:gridCol w:w="766"/>
        <w:gridCol w:w="1134"/>
        <w:gridCol w:w="1985"/>
        <w:gridCol w:w="1180"/>
      </w:tblGrid>
      <w:tr w:rsidR="006F37ED" w14:paraId="0886FBFD" w14:textId="77777777" w:rsidTr="00C61F74">
        <w:trPr>
          <w:trHeight w:val="423"/>
        </w:trPr>
        <w:tc>
          <w:tcPr>
            <w:tcW w:w="9852" w:type="dxa"/>
            <w:gridSpan w:val="6"/>
            <w:tcBorders>
              <w:bottom w:val="double" w:sz="4" w:space="0" w:color="000000"/>
            </w:tcBorders>
            <w:shd w:val="clear" w:color="auto" w:fill="BCD5ED"/>
            <w:vAlign w:val="center"/>
          </w:tcPr>
          <w:p w14:paraId="6AF30801" w14:textId="5AC3CD20" w:rsidR="006F37ED" w:rsidRDefault="000D3307" w:rsidP="0052740C">
            <w:pPr>
              <w:pStyle w:val="TableParagraph"/>
              <w:spacing w:line="289" w:lineRule="exact"/>
              <w:jc w:val="center"/>
              <w:rPr>
                <w:b/>
                <w:sz w:val="27"/>
              </w:rPr>
            </w:pPr>
            <w:r>
              <w:rPr>
                <w:b/>
                <w:sz w:val="27"/>
              </w:rPr>
              <w:t>Sylabus</w:t>
            </w:r>
            <w:r w:rsidR="005F26D4">
              <w:rPr>
                <w:b/>
                <w:sz w:val="27"/>
              </w:rPr>
              <w:t xml:space="preserve"> inovovaného</w:t>
            </w:r>
            <w:r>
              <w:rPr>
                <w:b/>
                <w:spacing w:val="-8"/>
                <w:sz w:val="27"/>
              </w:rPr>
              <w:t xml:space="preserve"> </w:t>
            </w:r>
            <w:r>
              <w:rPr>
                <w:b/>
                <w:sz w:val="27"/>
              </w:rPr>
              <w:t>studijního</w:t>
            </w:r>
            <w:r>
              <w:rPr>
                <w:b/>
                <w:spacing w:val="-9"/>
                <w:sz w:val="27"/>
              </w:rPr>
              <w:t xml:space="preserve"> </w:t>
            </w:r>
            <w:r>
              <w:rPr>
                <w:b/>
                <w:spacing w:val="-2"/>
                <w:sz w:val="27"/>
              </w:rPr>
              <w:t>předmětu</w:t>
            </w:r>
          </w:p>
        </w:tc>
      </w:tr>
      <w:tr w:rsidR="006F37ED" w:rsidRPr="0052740C" w14:paraId="0E0D840A" w14:textId="77777777" w:rsidTr="00E24D37">
        <w:trPr>
          <w:trHeight w:val="823"/>
        </w:trPr>
        <w:tc>
          <w:tcPr>
            <w:tcW w:w="3144" w:type="dxa"/>
            <w:tcBorders>
              <w:top w:val="double" w:sz="4" w:space="0" w:color="000000"/>
            </w:tcBorders>
            <w:shd w:val="clear" w:color="auto" w:fill="F7C9AC"/>
            <w:vAlign w:val="center"/>
          </w:tcPr>
          <w:p w14:paraId="3D7DC27F" w14:textId="0571AE95" w:rsidR="006F37ED" w:rsidRPr="0052740C" w:rsidRDefault="005F26D4" w:rsidP="001147D7">
            <w:pPr>
              <w:pStyle w:val="TableParagraph"/>
              <w:spacing w:before="1" w:line="175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Název</w:t>
            </w:r>
            <w:r w:rsidRPr="0052740C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studijního</w:t>
            </w:r>
            <w:r w:rsidRPr="0052740C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52740C">
              <w:rPr>
                <w:b/>
                <w:spacing w:val="-2"/>
                <w:sz w:val="20"/>
                <w:szCs w:val="20"/>
              </w:rPr>
              <w:t>předmětu</w:t>
            </w:r>
          </w:p>
        </w:tc>
        <w:tc>
          <w:tcPr>
            <w:tcW w:w="6708" w:type="dxa"/>
            <w:gridSpan w:val="5"/>
            <w:tcBorders>
              <w:top w:val="double" w:sz="4" w:space="0" w:color="000000"/>
            </w:tcBorders>
            <w:vAlign w:val="center"/>
          </w:tcPr>
          <w:p w14:paraId="1C9B54B6" w14:textId="7786396B" w:rsidR="006F37ED" w:rsidRPr="0052740C" w:rsidRDefault="00D131C3" w:rsidP="001147D7">
            <w:pPr>
              <w:pStyle w:val="TableParagraph"/>
              <w:spacing w:before="1" w:line="175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Organická chemie II</w:t>
            </w:r>
          </w:p>
        </w:tc>
      </w:tr>
      <w:tr w:rsidR="000D3307" w:rsidRPr="0052740C" w14:paraId="283A3556" w14:textId="77777777" w:rsidTr="00E24D37">
        <w:trPr>
          <w:trHeight w:val="678"/>
        </w:trPr>
        <w:tc>
          <w:tcPr>
            <w:tcW w:w="3144" w:type="dxa"/>
            <w:tcBorders>
              <w:top w:val="double" w:sz="4" w:space="0" w:color="000000"/>
            </w:tcBorders>
            <w:shd w:val="clear" w:color="auto" w:fill="F7C9AC"/>
            <w:vAlign w:val="center"/>
          </w:tcPr>
          <w:p w14:paraId="1DF1CCA0" w14:textId="75433523" w:rsidR="000D3307" w:rsidRPr="0052740C" w:rsidRDefault="000D3307" w:rsidP="001147D7">
            <w:pPr>
              <w:pStyle w:val="TableParagraph"/>
              <w:spacing w:before="1" w:line="175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Název studijního předmětu anglicky</w:t>
            </w:r>
          </w:p>
        </w:tc>
        <w:tc>
          <w:tcPr>
            <w:tcW w:w="6708" w:type="dxa"/>
            <w:gridSpan w:val="5"/>
            <w:tcBorders>
              <w:top w:val="double" w:sz="4" w:space="0" w:color="000000"/>
            </w:tcBorders>
            <w:vAlign w:val="center"/>
          </w:tcPr>
          <w:p w14:paraId="6043E878" w14:textId="2E75DA1B" w:rsidR="000D3307" w:rsidRPr="0052740C" w:rsidRDefault="00D131C3" w:rsidP="001147D7">
            <w:pPr>
              <w:pStyle w:val="TableParagraph"/>
              <w:spacing w:before="1" w:line="175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Organic Chemistry II</w:t>
            </w:r>
          </w:p>
        </w:tc>
      </w:tr>
      <w:tr w:rsidR="000D3307" w:rsidRPr="0052740C" w14:paraId="51F53E43" w14:textId="77777777" w:rsidTr="00E24D37">
        <w:trPr>
          <w:trHeight w:val="579"/>
        </w:trPr>
        <w:tc>
          <w:tcPr>
            <w:tcW w:w="3144" w:type="dxa"/>
            <w:tcBorders>
              <w:top w:val="double" w:sz="4" w:space="0" w:color="000000"/>
            </w:tcBorders>
            <w:shd w:val="clear" w:color="auto" w:fill="F7C9AC"/>
            <w:vAlign w:val="center"/>
          </w:tcPr>
          <w:p w14:paraId="176C9B92" w14:textId="27DAE7DF" w:rsidR="000D3307" w:rsidRPr="0052740C" w:rsidRDefault="000D3307" w:rsidP="001147D7">
            <w:pPr>
              <w:pStyle w:val="TableParagraph"/>
              <w:spacing w:before="1" w:line="175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Jazyk výuky</w:t>
            </w:r>
          </w:p>
        </w:tc>
        <w:tc>
          <w:tcPr>
            <w:tcW w:w="6708" w:type="dxa"/>
            <w:gridSpan w:val="5"/>
            <w:tcBorders>
              <w:top w:val="double" w:sz="4" w:space="0" w:color="000000"/>
            </w:tcBorders>
            <w:vAlign w:val="center"/>
          </w:tcPr>
          <w:p w14:paraId="3C98EE28" w14:textId="3E8C6738" w:rsidR="000D3307" w:rsidRPr="0052740C" w:rsidRDefault="000D3307" w:rsidP="001147D7">
            <w:pPr>
              <w:pStyle w:val="TableParagraph"/>
              <w:spacing w:before="1" w:line="175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čeština</w:t>
            </w:r>
          </w:p>
        </w:tc>
      </w:tr>
      <w:tr w:rsidR="000D3307" w:rsidRPr="0052740C" w14:paraId="54C34A96" w14:textId="77777777" w:rsidTr="00E24D37">
        <w:trPr>
          <w:trHeight w:val="699"/>
        </w:trPr>
        <w:tc>
          <w:tcPr>
            <w:tcW w:w="3144" w:type="dxa"/>
            <w:tcBorders>
              <w:top w:val="double" w:sz="4" w:space="0" w:color="000000"/>
            </w:tcBorders>
            <w:shd w:val="clear" w:color="auto" w:fill="F7C9AC"/>
            <w:vAlign w:val="center"/>
          </w:tcPr>
          <w:p w14:paraId="637D67AF" w14:textId="1BC50055" w:rsidR="000D3307" w:rsidRPr="0052740C" w:rsidRDefault="000D3307" w:rsidP="001147D7">
            <w:pPr>
              <w:pStyle w:val="TableParagraph"/>
              <w:spacing w:before="1" w:line="175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Zajišťující ústav</w:t>
            </w:r>
          </w:p>
        </w:tc>
        <w:tc>
          <w:tcPr>
            <w:tcW w:w="6708" w:type="dxa"/>
            <w:gridSpan w:val="5"/>
            <w:tcBorders>
              <w:top w:val="double" w:sz="4" w:space="0" w:color="000000"/>
            </w:tcBorders>
            <w:vAlign w:val="center"/>
          </w:tcPr>
          <w:p w14:paraId="5CFF99FC" w14:textId="5BC1C62A" w:rsidR="000D3307" w:rsidRPr="0052740C" w:rsidRDefault="00D131C3" w:rsidP="001147D7">
            <w:pPr>
              <w:pStyle w:val="TableParagraph"/>
              <w:spacing w:before="1" w:line="175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Ústav chemie a technologie ochrany životního prostředí (ÚCHTOŽP)</w:t>
            </w:r>
          </w:p>
        </w:tc>
      </w:tr>
      <w:tr w:rsidR="006F37ED" w:rsidRPr="0052740C" w14:paraId="0FBF54AE" w14:textId="77777777" w:rsidTr="00E24D37">
        <w:trPr>
          <w:trHeight w:val="628"/>
        </w:trPr>
        <w:tc>
          <w:tcPr>
            <w:tcW w:w="3144" w:type="dxa"/>
            <w:shd w:val="clear" w:color="auto" w:fill="F7C9AC"/>
            <w:vAlign w:val="center"/>
          </w:tcPr>
          <w:p w14:paraId="378F36C5" w14:textId="77777777" w:rsidR="006F37ED" w:rsidRPr="0052740C" w:rsidRDefault="005F26D4" w:rsidP="001147D7">
            <w:pPr>
              <w:pStyle w:val="TableParagraph"/>
              <w:spacing w:line="176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Typ</w:t>
            </w:r>
            <w:r w:rsidRPr="0052740C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52740C">
              <w:rPr>
                <w:b/>
                <w:spacing w:val="-2"/>
                <w:sz w:val="20"/>
                <w:szCs w:val="20"/>
              </w:rPr>
              <w:t>předmětu</w:t>
            </w:r>
          </w:p>
        </w:tc>
        <w:tc>
          <w:tcPr>
            <w:tcW w:w="3543" w:type="dxa"/>
            <w:gridSpan w:val="3"/>
            <w:vAlign w:val="center"/>
          </w:tcPr>
          <w:p w14:paraId="0C34F3D1" w14:textId="4543A6AA" w:rsidR="006F37ED" w:rsidRPr="0052740C" w:rsidRDefault="000D3307" w:rsidP="001147D7">
            <w:pPr>
              <w:pStyle w:val="TableParagraph"/>
              <w:spacing w:line="176" w:lineRule="exact"/>
              <w:ind w:left="72"/>
              <w:rPr>
                <w:sz w:val="20"/>
                <w:szCs w:val="20"/>
              </w:rPr>
            </w:pPr>
            <w:r w:rsidRPr="0052740C">
              <w:rPr>
                <w:spacing w:val="-2"/>
                <w:sz w:val="20"/>
                <w:szCs w:val="20"/>
              </w:rPr>
              <w:t>povinn</w:t>
            </w:r>
            <w:r w:rsidR="00F51A84" w:rsidRPr="0052740C">
              <w:rPr>
                <w:spacing w:val="-2"/>
                <w:sz w:val="20"/>
                <w:szCs w:val="20"/>
              </w:rPr>
              <w:t>ý</w:t>
            </w:r>
          </w:p>
        </w:tc>
        <w:tc>
          <w:tcPr>
            <w:tcW w:w="1985" w:type="dxa"/>
            <w:shd w:val="clear" w:color="auto" w:fill="F7C9AC"/>
            <w:vAlign w:val="center"/>
          </w:tcPr>
          <w:p w14:paraId="667A6101" w14:textId="25337BBE" w:rsidR="006F37ED" w:rsidRPr="0052740C" w:rsidRDefault="000D3307" w:rsidP="001147D7">
            <w:pPr>
              <w:pStyle w:val="TableParagraph"/>
              <w:spacing w:line="176" w:lineRule="exact"/>
              <w:ind w:left="74"/>
              <w:rPr>
                <w:b/>
                <w:sz w:val="20"/>
                <w:szCs w:val="20"/>
              </w:rPr>
            </w:pPr>
            <w:r w:rsidRPr="0052740C">
              <w:rPr>
                <w:b/>
                <w:spacing w:val="-2"/>
                <w:sz w:val="20"/>
                <w:szCs w:val="20"/>
              </w:rPr>
              <w:t>Semestr</w:t>
            </w:r>
          </w:p>
        </w:tc>
        <w:tc>
          <w:tcPr>
            <w:tcW w:w="1180" w:type="dxa"/>
            <w:vAlign w:val="center"/>
          </w:tcPr>
          <w:p w14:paraId="7FE85986" w14:textId="6D0BD94F" w:rsidR="006F37ED" w:rsidRPr="0052740C" w:rsidRDefault="000D3307" w:rsidP="001147D7">
            <w:pPr>
              <w:pStyle w:val="TableParagraph"/>
              <w:spacing w:line="176" w:lineRule="exact"/>
              <w:ind w:left="75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zimní </w:t>
            </w:r>
          </w:p>
        </w:tc>
      </w:tr>
      <w:tr w:rsidR="006F37ED" w:rsidRPr="0052740C" w14:paraId="5EFC71B5" w14:textId="77777777" w:rsidTr="00F51A84">
        <w:trPr>
          <w:trHeight w:val="692"/>
        </w:trPr>
        <w:tc>
          <w:tcPr>
            <w:tcW w:w="3144" w:type="dxa"/>
            <w:shd w:val="clear" w:color="auto" w:fill="F7C9AC"/>
            <w:vAlign w:val="center"/>
          </w:tcPr>
          <w:p w14:paraId="3A205960" w14:textId="77777777" w:rsidR="006F37ED" w:rsidRPr="0052740C" w:rsidRDefault="005F26D4" w:rsidP="001147D7">
            <w:pPr>
              <w:pStyle w:val="TableParagraph"/>
              <w:spacing w:line="176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Rozsah</w:t>
            </w:r>
            <w:r w:rsidRPr="0052740C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studijního</w:t>
            </w:r>
            <w:r w:rsidRPr="0052740C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52740C">
              <w:rPr>
                <w:b/>
                <w:spacing w:val="-2"/>
                <w:sz w:val="20"/>
                <w:szCs w:val="20"/>
              </w:rPr>
              <w:t>předmětu</w:t>
            </w:r>
          </w:p>
        </w:tc>
        <w:tc>
          <w:tcPr>
            <w:tcW w:w="1643" w:type="dxa"/>
            <w:vAlign w:val="center"/>
          </w:tcPr>
          <w:p w14:paraId="06117A44" w14:textId="0B17405D" w:rsidR="006F37ED" w:rsidRPr="0052740C" w:rsidRDefault="0065563B" w:rsidP="001147D7">
            <w:pPr>
              <w:pStyle w:val="TableParagraph"/>
              <w:spacing w:line="176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13 týdnů</w:t>
            </w:r>
          </w:p>
        </w:tc>
        <w:tc>
          <w:tcPr>
            <w:tcW w:w="766" w:type="dxa"/>
            <w:shd w:val="clear" w:color="auto" w:fill="F7C9AC"/>
            <w:vAlign w:val="center"/>
          </w:tcPr>
          <w:p w14:paraId="678C33A1" w14:textId="77777777" w:rsidR="006F37ED" w:rsidRPr="0052740C" w:rsidRDefault="005F26D4" w:rsidP="001147D7">
            <w:pPr>
              <w:pStyle w:val="TableParagraph"/>
              <w:spacing w:line="176" w:lineRule="exact"/>
              <w:ind w:left="70"/>
              <w:rPr>
                <w:b/>
                <w:sz w:val="20"/>
                <w:szCs w:val="20"/>
              </w:rPr>
            </w:pPr>
            <w:r w:rsidRPr="0052740C">
              <w:rPr>
                <w:b/>
                <w:spacing w:val="-4"/>
                <w:sz w:val="20"/>
                <w:szCs w:val="20"/>
              </w:rPr>
              <w:t>hod.</w:t>
            </w:r>
          </w:p>
        </w:tc>
        <w:tc>
          <w:tcPr>
            <w:tcW w:w="1134" w:type="dxa"/>
            <w:vAlign w:val="center"/>
          </w:tcPr>
          <w:p w14:paraId="08A598C9" w14:textId="14D68F98" w:rsidR="006F37ED" w:rsidRPr="0052740C" w:rsidRDefault="0065563B" w:rsidP="001147D7">
            <w:pPr>
              <w:pStyle w:val="TableParagraph"/>
              <w:spacing w:line="176" w:lineRule="exact"/>
              <w:ind w:left="73"/>
              <w:rPr>
                <w:sz w:val="20"/>
                <w:szCs w:val="20"/>
                <w:highlight w:val="yellow"/>
              </w:rPr>
            </w:pPr>
            <w:proofErr w:type="gramStart"/>
            <w:r w:rsidRPr="0052740C">
              <w:rPr>
                <w:sz w:val="20"/>
                <w:szCs w:val="20"/>
              </w:rPr>
              <w:t>26</w:t>
            </w:r>
            <w:r w:rsidR="001F008C" w:rsidRPr="0052740C">
              <w:rPr>
                <w:sz w:val="20"/>
                <w:szCs w:val="20"/>
              </w:rPr>
              <w:t>p</w:t>
            </w:r>
            <w:proofErr w:type="gramEnd"/>
            <w:r w:rsidR="001F008C" w:rsidRPr="0052740C">
              <w:rPr>
                <w:sz w:val="20"/>
                <w:szCs w:val="20"/>
              </w:rPr>
              <w:t xml:space="preserve"> + 26c</w:t>
            </w:r>
          </w:p>
        </w:tc>
        <w:tc>
          <w:tcPr>
            <w:tcW w:w="1985" w:type="dxa"/>
            <w:shd w:val="clear" w:color="auto" w:fill="F7C9AC"/>
            <w:vAlign w:val="center"/>
          </w:tcPr>
          <w:p w14:paraId="53E2FCB5" w14:textId="19C9CFE3" w:rsidR="006F37ED" w:rsidRPr="0052740C" w:rsidRDefault="000D3307" w:rsidP="001147D7">
            <w:pPr>
              <w:pStyle w:val="TableParagraph"/>
              <w:spacing w:line="176" w:lineRule="exact"/>
              <w:ind w:left="74"/>
              <w:rPr>
                <w:b/>
                <w:sz w:val="20"/>
                <w:szCs w:val="20"/>
              </w:rPr>
            </w:pPr>
            <w:r w:rsidRPr="0052740C">
              <w:rPr>
                <w:b/>
                <w:spacing w:val="-2"/>
                <w:sz w:val="20"/>
                <w:szCs w:val="20"/>
              </w:rPr>
              <w:t>Počet přidělených ECTS kreditů</w:t>
            </w:r>
          </w:p>
        </w:tc>
        <w:tc>
          <w:tcPr>
            <w:tcW w:w="1180" w:type="dxa"/>
            <w:vAlign w:val="center"/>
          </w:tcPr>
          <w:p w14:paraId="4605939B" w14:textId="00A2B344" w:rsidR="006F37ED" w:rsidRPr="0052740C" w:rsidRDefault="00F51A84" w:rsidP="001147D7">
            <w:pPr>
              <w:pStyle w:val="TableParagraph"/>
              <w:spacing w:line="176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6</w:t>
            </w:r>
          </w:p>
        </w:tc>
      </w:tr>
      <w:tr w:rsidR="006F37ED" w:rsidRPr="0052740C" w14:paraId="45115B7F" w14:textId="77777777" w:rsidTr="00F51A84">
        <w:trPr>
          <w:trHeight w:val="547"/>
        </w:trPr>
        <w:tc>
          <w:tcPr>
            <w:tcW w:w="3144" w:type="dxa"/>
            <w:shd w:val="clear" w:color="auto" w:fill="F7C9AC"/>
            <w:vAlign w:val="center"/>
          </w:tcPr>
          <w:p w14:paraId="15A302C6" w14:textId="74C1499B" w:rsidR="006F37ED" w:rsidRPr="0052740C" w:rsidRDefault="005F26D4" w:rsidP="001147D7">
            <w:pPr>
              <w:pStyle w:val="TableParagraph"/>
              <w:spacing w:line="195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Prerekvizity</w:t>
            </w:r>
            <w:r w:rsidR="002542BF" w:rsidRPr="0052740C">
              <w:rPr>
                <w:b/>
                <w:sz w:val="20"/>
                <w:szCs w:val="20"/>
              </w:rPr>
              <w:t xml:space="preserve"> a </w:t>
            </w:r>
            <w:r w:rsidRPr="0052740C">
              <w:rPr>
                <w:b/>
                <w:sz w:val="20"/>
                <w:szCs w:val="20"/>
              </w:rPr>
              <w:t>korekvizity</w:t>
            </w:r>
          </w:p>
        </w:tc>
        <w:tc>
          <w:tcPr>
            <w:tcW w:w="6708" w:type="dxa"/>
            <w:gridSpan w:val="5"/>
            <w:vAlign w:val="center"/>
          </w:tcPr>
          <w:p w14:paraId="6BEC165B" w14:textId="77777777" w:rsidR="00F51A84" w:rsidRPr="0052740C" w:rsidRDefault="00F51A84" w:rsidP="001147D7">
            <w:pPr>
              <w:pStyle w:val="TableParagraph"/>
              <w:rPr>
                <w:b/>
                <w:bCs/>
                <w:sz w:val="20"/>
                <w:szCs w:val="20"/>
              </w:rPr>
            </w:pPr>
          </w:p>
          <w:p w14:paraId="1E6542CE" w14:textId="31F054A5" w:rsidR="00E24D37" w:rsidRPr="0052740C" w:rsidRDefault="00E24D37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b/>
                <w:bCs/>
                <w:sz w:val="20"/>
                <w:szCs w:val="20"/>
              </w:rPr>
              <w:t>Obsahové prerekvizity:</w:t>
            </w:r>
            <w:r w:rsidRPr="0052740C">
              <w:rPr>
                <w:sz w:val="20"/>
                <w:szCs w:val="20"/>
              </w:rPr>
              <w:t xml:space="preserve"> </w:t>
            </w:r>
            <w:r w:rsidR="00F51A84" w:rsidRPr="0052740C">
              <w:rPr>
                <w:sz w:val="20"/>
                <w:szCs w:val="20"/>
              </w:rPr>
              <w:t>Organická chemie I</w:t>
            </w:r>
          </w:p>
          <w:p w14:paraId="6F08F0F8" w14:textId="2A4921C1" w:rsidR="006F37ED" w:rsidRPr="0052740C" w:rsidRDefault="006F37ED" w:rsidP="001147D7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6F37ED" w:rsidRPr="0052740C" w14:paraId="4569633C" w14:textId="77777777" w:rsidTr="00A73656">
        <w:trPr>
          <w:trHeight w:val="743"/>
        </w:trPr>
        <w:tc>
          <w:tcPr>
            <w:tcW w:w="3144" w:type="dxa"/>
            <w:shd w:val="clear" w:color="auto" w:fill="F7C9AC"/>
            <w:vAlign w:val="center"/>
          </w:tcPr>
          <w:p w14:paraId="45EFE549" w14:textId="77777777" w:rsidR="006F37ED" w:rsidRPr="0052740C" w:rsidRDefault="005F26D4" w:rsidP="001147D7">
            <w:pPr>
              <w:pStyle w:val="TableParagraph"/>
              <w:spacing w:before="2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Způsob</w:t>
            </w:r>
            <w:r w:rsidRPr="0052740C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ověření</w:t>
            </w:r>
            <w:r w:rsidRPr="0052740C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výsledků</w:t>
            </w:r>
            <w:r w:rsidRPr="0052740C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52740C">
              <w:rPr>
                <w:b/>
                <w:spacing w:val="-4"/>
                <w:sz w:val="20"/>
                <w:szCs w:val="20"/>
              </w:rPr>
              <w:t>učení</w:t>
            </w:r>
          </w:p>
        </w:tc>
        <w:tc>
          <w:tcPr>
            <w:tcW w:w="3543" w:type="dxa"/>
            <w:gridSpan w:val="3"/>
            <w:tcBorders>
              <w:bottom w:val="single" w:sz="4" w:space="0" w:color="auto"/>
            </w:tcBorders>
            <w:vAlign w:val="center"/>
          </w:tcPr>
          <w:p w14:paraId="1F3C0CAB" w14:textId="778EB22C" w:rsidR="006F37ED" w:rsidRPr="0052740C" w:rsidRDefault="00F51A84" w:rsidP="001147D7">
            <w:pPr>
              <w:pStyle w:val="TableParagraph"/>
              <w:spacing w:before="2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zápočet, </w:t>
            </w:r>
            <w:r w:rsidR="000D3307" w:rsidRPr="0052740C">
              <w:rPr>
                <w:sz w:val="20"/>
                <w:szCs w:val="20"/>
              </w:rPr>
              <w:t>zkouška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7C9AC"/>
            <w:vAlign w:val="center"/>
          </w:tcPr>
          <w:p w14:paraId="5DBECC38" w14:textId="77777777" w:rsidR="006F37ED" w:rsidRPr="0052740C" w:rsidRDefault="005F26D4" w:rsidP="001147D7">
            <w:pPr>
              <w:pStyle w:val="TableParagraph"/>
              <w:spacing w:before="2"/>
              <w:ind w:left="74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Forma</w:t>
            </w:r>
            <w:r w:rsidRPr="0052740C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52740C">
              <w:rPr>
                <w:b/>
                <w:spacing w:val="-2"/>
                <w:sz w:val="20"/>
                <w:szCs w:val="20"/>
              </w:rPr>
              <w:t>výuky</w:t>
            </w:r>
          </w:p>
        </w:tc>
        <w:tc>
          <w:tcPr>
            <w:tcW w:w="1180" w:type="dxa"/>
            <w:tcBorders>
              <w:bottom w:val="single" w:sz="4" w:space="0" w:color="auto"/>
            </w:tcBorders>
            <w:vAlign w:val="center"/>
          </w:tcPr>
          <w:p w14:paraId="7BAD60D9" w14:textId="242767B2" w:rsidR="006F37ED" w:rsidRPr="0052740C" w:rsidRDefault="000D3307" w:rsidP="001147D7">
            <w:pPr>
              <w:pStyle w:val="TableParagraph"/>
              <w:spacing w:line="194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přednášky,</w:t>
            </w:r>
            <w:r w:rsidR="00F51A84" w:rsidRPr="0052740C">
              <w:rPr>
                <w:sz w:val="20"/>
                <w:szCs w:val="20"/>
              </w:rPr>
              <w:t xml:space="preserve"> zápočet, konzultace</w:t>
            </w:r>
          </w:p>
        </w:tc>
      </w:tr>
      <w:tr w:rsidR="00A46070" w:rsidRPr="0052740C" w14:paraId="33767272" w14:textId="77777777" w:rsidTr="00A73656">
        <w:trPr>
          <w:trHeight w:val="1891"/>
        </w:trPr>
        <w:tc>
          <w:tcPr>
            <w:tcW w:w="3144" w:type="dxa"/>
            <w:shd w:val="clear" w:color="auto" w:fill="F7C9AC"/>
            <w:vAlign w:val="center"/>
          </w:tcPr>
          <w:p w14:paraId="56DF5C31" w14:textId="2A6ACE33" w:rsidR="00A46070" w:rsidRPr="0052740C" w:rsidRDefault="00A46070" w:rsidP="001147D7">
            <w:pPr>
              <w:pStyle w:val="TableParagraph"/>
              <w:spacing w:line="194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Zařazení předmětu ve studijních plánech</w:t>
            </w:r>
          </w:p>
        </w:tc>
        <w:tc>
          <w:tcPr>
            <w:tcW w:w="6708" w:type="dxa"/>
            <w:gridSpan w:val="5"/>
            <w:tcBorders>
              <w:top w:val="single" w:sz="4" w:space="0" w:color="auto"/>
              <w:bottom w:val="single" w:sz="4" w:space="0" w:color="000000"/>
            </w:tcBorders>
            <w:vAlign w:val="center"/>
          </w:tcPr>
          <w:p w14:paraId="735EB0E7" w14:textId="77777777" w:rsidR="00E24D37" w:rsidRPr="0052740C" w:rsidRDefault="00E24D37" w:rsidP="001147D7">
            <w:pPr>
              <w:pStyle w:val="TableParagraph"/>
              <w:rPr>
                <w:sz w:val="20"/>
                <w:szCs w:val="20"/>
              </w:rPr>
            </w:pPr>
          </w:p>
          <w:p w14:paraId="6022F1D8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BPCP_CHTPO bakalářský</w:t>
            </w:r>
          </w:p>
          <w:p w14:paraId="37A4E0A8" w14:textId="77777777" w:rsidR="00E11213" w:rsidRPr="0052740C" w:rsidRDefault="00E11213" w:rsidP="001147D7">
            <w:pPr>
              <w:pStyle w:val="Table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CHPL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4B4B6A2B" w14:textId="77777777" w:rsidR="00E11213" w:rsidRPr="0052740C" w:rsidRDefault="00E11213" w:rsidP="001147D7">
            <w:pPr>
              <w:pStyle w:val="Table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PCH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2734C4FF" w14:textId="77777777" w:rsidR="00E11213" w:rsidRPr="0052740C" w:rsidRDefault="00E11213" w:rsidP="001147D7">
            <w:pPr>
              <w:pStyle w:val="TableParagraph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BT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1939BF3B" w14:textId="77777777" w:rsidR="00E11213" w:rsidRPr="0052740C" w:rsidRDefault="00E11213" w:rsidP="001147D7">
            <w:pPr>
              <w:pStyle w:val="TableParagraph"/>
              <w:ind w:left="791"/>
              <w:rPr>
                <w:sz w:val="20"/>
                <w:szCs w:val="20"/>
              </w:rPr>
            </w:pPr>
          </w:p>
          <w:p w14:paraId="2E762827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BKCP_CHTPO bakalářský</w:t>
            </w:r>
          </w:p>
          <w:p w14:paraId="05EF3EE2" w14:textId="77777777" w:rsidR="00E11213" w:rsidRPr="0052740C" w:rsidRDefault="00E11213" w:rsidP="001147D7">
            <w:pPr>
              <w:pStyle w:val="Table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PCH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464C07FE" w14:textId="77777777" w:rsidR="00E11213" w:rsidRPr="0052740C" w:rsidRDefault="00E11213" w:rsidP="001147D7">
            <w:pPr>
              <w:pStyle w:val="Table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BT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6DDB7556" w14:textId="77777777" w:rsidR="00E11213" w:rsidRPr="0052740C" w:rsidRDefault="00E11213" w:rsidP="001147D7">
            <w:pPr>
              <w:pStyle w:val="TableParagraph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CHPL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1A792009" w14:textId="77777777" w:rsidR="00E11213" w:rsidRPr="0052740C" w:rsidRDefault="00E11213" w:rsidP="001147D7">
            <w:pPr>
              <w:pStyle w:val="TableParagraph"/>
              <w:ind w:left="791"/>
              <w:rPr>
                <w:sz w:val="20"/>
                <w:szCs w:val="20"/>
              </w:rPr>
            </w:pPr>
          </w:p>
          <w:p w14:paraId="17314AD2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BKCP_AAEFCH bakalářský 2 ročník, zimní semestr, povinný</w:t>
            </w:r>
          </w:p>
          <w:p w14:paraId="1EF8FCB1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59102764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BKCP_CHCHTE bakalářský 2 ročník, zimní semestr, povinný</w:t>
            </w:r>
          </w:p>
          <w:p w14:paraId="7715FF2A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5BC3FDA5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BKCP_CHTM bakalářský 2 ročník, zimní semestr, povinný</w:t>
            </w:r>
          </w:p>
          <w:p w14:paraId="48C5E4EA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08E68660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BKCP_CHTOZP bakalářský 2 ročník, zimní semestr, povinný</w:t>
            </w:r>
          </w:p>
          <w:p w14:paraId="6EE05534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0EBDC5C7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BPCP_AAEFCH bakalářský 2 ročník, zimní semestr, povinný</w:t>
            </w:r>
          </w:p>
          <w:p w14:paraId="1CCF870F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21591FEA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BPCP_CHCHTE bakalářský 2 ročník, zimní semestr, povinný</w:t>
            </w:r>
          </w:p>
          <w:p w14:paraId="3787CEDD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732A0575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BPCP_CHMA bakalářský 2 ročník, zimní semestr, povinný</w:t>
            </w:r>
          </w:p>
          <w:p w14:paraId="5B00E22B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2E205536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BPCP_CHTM bakalářský 2 ročník, zimní semestr, povinný</w:t>
            </w:r>
          </w:p>
          <w:p w14:paraId="08C81AC8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0E02AB6C" w14:textId="3CE2156A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BPCP_CHTOZP bakalářský 2 ročník, zimní semestr, povinný</w:t>
            </w:r>
          </w:p>
          <w:p w14:paraId="55E18A97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177701DD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lastRenderedPageBreak/>
              <w:t>Program BPCP_CHTP bakalářský</w:t>
            </w:r>
          </w:p>
          <w:p w14:paraId="4B8F3488" w14:textId="77777777" w:rsidR="00E11213" w:rsidRPr="0052740C" w:rsidRDefault="00E11213" w:rsidP="001147D7">
            <w:pPr>
              <w:pStyle w:val="Table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CHPL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4FDF168E" w14:textId="77777777" w:rsidR="00E11213" w:rsidRPr="0052740C" w:rsidRDefault="00E11213" w:rsidP="001147D7">
            <w:pPr>
              <w:pStyle w:val="Table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PCH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3C711490" w14:textId="77777777" w:rsidR="00E11213" w:rsidRPr="0052740C" w:rsidRDefault="00E11213" w:rsidP="001147D7">
            <w:pPr>
              <w:pStyle w:val="TableParagraph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BT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24DB8AC8" w14:textId="77777777" w:rsidR="00E11213" w:rsidRPr="0052740C" w:rsidRDefault="00E11213" w:rsidP="001147D7">
            <w:pPr>
              <w:pStyle w:val="TableParagraph"/>
              <w:ind w:left="791"/>
              <w:rPr>
                <w:sz w:val="20"/>
                <w:szCs w:val="20"/>
              </w:rPr>
            </w:pPr>
          </w:p>
          <w:p w14:paraId="592E9D05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BKCP_CHTP bakalářský</w:t>
            </w:r>
          </w:p>
          <w:p w14:paraId="6C4AB84F" w14:textId="77777777" w:rsidR="00E11213" w:rsidRPr="0052740C" w:rsidRDefault="00E11213" w:rsidP="001147D7">
            <w:pPr>
              <w:pStyle w:val="Table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CHPL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098D9355" w14:textId="77777777" w:rsidR="00E11213" w:rsidRPr="0052740C" w:rsidRDefault="00E11213" w:rsidP="001147D7">
            <w:pPr>
              <w:pStyle w:val="Table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PCH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1759D542" w14:textId="77777777" w:rsidR="00E11213" w:rsidRPr="0052740C" w:rsidRDefault="00E11213" w:rsidP="001147D7">
            <w:pPr>
              <w:pStyle w:val="TableParagraph"/>
              <w:numPr>
                <w:ilvl w:val="0"/>
                <w:numId w:val="10"/>
              </w:numPr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specializace </w:t>
            </w:r>
            <w:proofErr w:type="gramStart"/>
            <w:r w:rsidRPr="0052740C">
              <w:rPr>
                <w:sz w:val="20"/>
                <w:szCs w:val="20"/>
              </w:rPr>
              <w:t>BT ,</w:t>
            </w:r>
            <w:proofErr w:type="gramEnd"/>
            <w:r w:rsidRPr="0052740C">
              <w:rPr>
                <w:sz w:val="20"/>
                <w:szCs w:val="20"/>
              </w:rPr>
              <w:t xml:space="preserve"> 2 ročník, zimní semestr, povinný</w:t>
            </w:r>
          </w:p>
          <w:p w14:paraId="4ED3CC8D" w14:textId="77777777" w:rsidR="00E11213" w:rsidRPr="0052740C" w:rsidRDefault="00E11213" w:rsidP="001147D7">
            <w:pPr>
              <w:pStyle w:val="TableParagraph"/>
              <w:ind w:left="791"/>
              <w:rPr>
                <w:sz w:val="20"/>
                <w:szCs w:val="20"/>
              </w:rPr>
            </w:pPr>
          </w:p>
          <w:p w14:paraId="6C571359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BPCP_MPMU bakalářský 2 ročník, zimní semestr, povinný</w:t>
            </w:r>
          </w:p>
          <w:p w14:paraId="78E982F6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</w:p>
          <w:p w14:paraId="638E3D62" w14:textId="77777777" w:rsidR="00E11213" w:rsidRPr="0052740C" w:rsidRDefault="00E11213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Program BPCP_CHTN bakalářský 2 ročník, zimní semestr, povinný</w:t>
            </w:r>
          </w:p>
          <w:p w14:paraId="51E0ADC0" w14:textId="76466B8C" w:rsidR="00A46070" w:rsidRPr="0052740C" w:rsidRDefault="00A46070" w:rsidP="001147D7">
            <w:pPr>
              <w:pStyle w:val="TableParagraph"/>
              <w:spacing w:line="176" w:lineRule="exact"/>
              <w:ind w:left="72"/>
              <w:rPr>
                <w:sz w:val="20"/>
                <w:szCs w:val="20"/>
              </w:rPr>
            </w:pPr>
          </w:p>
        </w:tc>
      </w:tr>
      <w:tr w:rsidR="006F37ED" w:rsidRPr="0052740C" w14:paraId="14D67FBC" w14:textId="77777777" w:rsidTr="00A73656">
        <w:trPr>
          <w:trHeight w:val="1692"/>
        </w:trPr>
        <w:tc>
          <w:tcPr>
            <w:tcW w:w="3144" w:type="dxa"/>
            <w:shd w:val="clear" w:color="auto" w:fill="F7C9AC"/>
            <w:vAlign w:val="center"/>
          </w:tcPr>
          <w:p w14:paraId="7710DF1E" w14:textId="77777777" w:rsidR="006F37ED" w:rsidRPr="0052740C" w:rsidRDefault="005F26D4" w:rsidP="001147D7">
            <w:pPr>
              <w:pStyle w:val="TableParagraph"/>
              <w:spacing w:line="194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lastRenderedPageBreak/>
              <w:t>Forma</w:t>
            </w:r>
            <w:r w:rsidRPr="0052740C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způsobu</w:t>
            </w:r>
            <w:r w:rsidRPr="0052740C">
              <w:rPr>
                <w:b/>
                <w:spacing w:val="-6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ověření</w:t>
            </w:r>
            <w:r w:rsidRPr="0052740C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výsledků</w:t>
            </w:r>
            <w:r w:rsidRPr="0052740C">
              <w:rPr>
                <w:b/>
                <w:spacing w:val="-9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učení</w:t>
            </w:r>
            <w:r w:rsidRPr="0052740C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52740C">
              <w:rPr>
                <w:b/>
                <w:spacing w:val="-10"/>
                <w:sz w:val="20"/>
                <w:szCs w:val="20"/>
              </w:rPr>
              <w:t>a</w:t>
            </w:r>
          </w:p>
          <w:p w14:paraId="5D4C786F" w14:textId="77777777" w:rsidR="006F37ED" w:rsidRPr="0052740C" w:rsidRDefault="005F26D4" w:rsidP="001147D7">
            <w:pPr>
              <w:pStyle w:val="TableParagraph"/>
              <w:spacing w:line="176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další</w:t>
            </w:r>
            <w:r w:rsidRPr="0052740C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požadavky</w:t>
            </w:r>
            <w:r w:rsidRPr="0052740C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52740C">
              <w:rPr>
                <w:b/>
                <w:sz w:val="20"/>
                <w:szCs w:val="20"/>
              </w:rPr>
              <w:t>na</w:t>
            </w:r>
            <w:r w:rsidRPr="0052740C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52740C">
              <w:rPr>
                <w:b/>
                <w:spacing w:val="-2"/>
                <w:sz w:val="20"/>
                <w:szCs w:val="20"/>
              </w:rPr>
              <w:t>studenta</w:t>
            </w:r>
          </w:p>
        </w:tc>
        <w:tc>
          <w:tcPr>
            <w:tcW w:w="6708" w:type="dxa"/>
            <w:gridSpan w:val="5"/>
            <w:tcBorders>
              <w:top w:val="single" w:sz="4" w:space="0" w:color="000000"/>
              <w:bottom w:val="nil"/>
            </w:tcBorders>
            <w:vAlign w:val="center"/>
          </w:tcPr>
          <w:p w14:paraId="2D2BD947" w14:textId="77777777" w:rsidR="00F51A84" w:rsidRPr="0052740C" w:rsidRDefault="00F51A84" w:rsidP="001147D7">
            <w:pPr>
              <w:pStyle w:val="TableParagraph"/>
              <w:rPr>
                <w:sz w:val="20"/>
                <w:szCs w:val="20"/>
              </w:rPr>
            </w:pPr>
          </w:p>
          <w:p w14:paraId="64D4A135" w14:textId="1EF6FA86" w:rsidR="00F51A84" w:rsidRPr="0052740C" w:rsidRDefault="00F51A84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b/>
                <w:bCs/>
                <w:sz w:val="20"/>
                <w:szCs w:val="20"/>
              </w:rPr>
              <w:t>Zápočet:</w:t>
            </w:r>
            <w:r w:rsidRPr="0052740C">
              <w:rPr>
                <w:sz w:val="20"/>
                <w:szCs w:val="20"/>
              </w:rPr>
              <w:t xml:space="preserve"> </w:t>
            </w:r>
            <w:r w:rsidRPr="0052740C">
              <w:rPr>
                <w:sz w:val="20"/>
                <w:szCs w:val="20"/>
              </w:rPr>
              <w:br/>
              <w:t xml:space="preserve">Pro získání zápočtu z předmětu Organická chemie II je podmínkou pravidelná docházka a úspěšné absolvování všech písemek. V průběhu semestru </w:t>
            </w:r>
            <w:r w:rsidR="000E7F52" w:rsidRPr="0052740C">
              <w:rPr>
                <w:sz w:val="20"/>
                <w:szCs w:val="20"/>
              </w:rPr>
              <w:t>píšou</w:t>
            </w:r>
            <w:r w:rsidRPr="0052740C">
              <w:rPr>
                <w:sz w:val="20"/>
                <w:szCs w:val="20"/>
              </w:rPr>
              <w:t xml:space="preserve"> studenti v rámci cvičení 4 písemné testy. Ti z nich, kteří obdrží v průměru min. 50 % bodů, mají nárok na zápočet. Ostatní studenti musí absolvovat zápočtový test. Podmínkou úspěšného složení zápočtového testu je pak napsat tento test minimálně na 50 %. </w:t>
            </w:r>
          </w:p>
          <w:p w14:paraId="2C81E6AA" w14:textId="77777777" w:rsidR="00F51A84" w:rsidRPr="0052740C" w:rsidRDefault="00F51A84" w:rsidP="001147D7">
            <w:pPr>
              <w:pStyle w:val="TableParagraph"/>
              <w:rPr>
                <w:sz w:val="20"/>
                <w:szCs w:val="20"/>
              </w:rPr>
            </w:pPr>
          </w:p>
          <w:p w14:paraId="4C396491" w14:textId="77777777" w:rsidR="00F51A84" w:rsidRPr="0052740C" w:rsidRDefault="00F51A84" w:rsidP="001147D7">
            <w:pPr>
              <w:pStyle w:val="TableParagraph"/>
              <w:rPr>
                <w:sz w:val="20"/>
                <w:szCs w:val="20"/>
              </w:rPr>
            </w:pPr>
            <w:r w:rsidRPr="0052740C">
              <w:rPr>
                <w:b/>
                <w:bCs/>
                <w:sz w:val="20"/>
                <w:szCs w:val="20"/>
              </w:rPr>
              <w:t>Zkouška:</w:t>
            </w:r>
            <w:r w:rsidRPr="0052740C">
              <w:rPr>
                <w:sz w:val="20"/>
                <w:szCs w:val="20"/>
              </w:rPr>
              <w:t xml:space="preserve"> </w:t>
            </w:r>
            <w:r w:rsidRPr="0052740C">
              <w:rPr>
                <w:sz w:val="20"/>
                <w:szCs w:val="20"/>
              </w:rPr>
              <w:br/>
              <w:t>Zkouška se skládá z písemné a ústní části. V písemné části se prověřují znalosti z Organické chemie II, v ústní pak znalosti z celé problematiky Organické chemie. Stupnice hodnocení je následovná: Stupnice: A: 100–81 bodů; B: 80–71 bodů; C: 70–61 bodů; D: 60–51 bodů; E: 50–41 bodů; F: 40 a méně bodů.</w:t>
            </w:r>
          </w:p>
          <w:p w14:paraId="14E44923" w14:textId="37912814" w:rsidR="006F37ED" w:rsidRPr="0052740C" w:rsidRDefault="006F37ED" w:rsidP="001147D7">
            <w:pPr>
              <w:pStyle w:val="TableParagraph"/>
              <w:spacing w:line="176" w:lineRule="exact"/>
              <w:ind w:left="72"/>
              <w:rPr>
                <w:sz w:val="20"/>
                <w:szCs w:val="20"/>
              </w:rPr>
            </w:pPr>
          </w:p>
        </w:tc>
      </w:tr>
      <w:tr w:rsidR="006F37ED" w:rsidRPr="0052740C" w14:paraId="594814B3" w14:textId="77777777" w:rsidTr="00E24D37">
        <w:trPr>
          <w:trHeight w:val="694"/>
        </w:trPr>
        <w:tc>
          <w:tcPr>
            <w:tcW w:w="3144" w:type="dxa"/>
            <w:shd w:val="clear" w:color="auto" w:fill="F7C9AC"/>
            <w:vAlign w:val="center"/>
          </w:tcPr>
          <w:p w14:paraId="4CDA8EAC" w14:textId="77777777" w:rsidR="006F37ED" w:rsidRPr="0052740C" w:rsidRDefault="005F26D4" w:rsidP="001147D7">
            <w:pPr>
              <w:pStyle w:val="TableParagraph"/>
              <w:spacing w:line="198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Garant</w:t>
            </w:r>
            <w:r w:rsidRPr="0052740C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52740C">
              <w:rPr>
                <w:b/>
                <w:spacing w:val="-2"/>
                <w:sz w:val="20"/>
                <w:szCs w:val="20"/>
              </w:rPr>
              <w:t>předmětu</w:t>
            </w:r>
          </w:p>
        </w:tc>
        <w:tc>
          <w:tcPr>
            <w:tcW w:w="6708" w:type="dxa"/>
            <w:gridSpan w:val="5"/>
            <w:vAlign w:val="center"/>
          </w:tcPr>
          <w:p w14:paraId="77A03CC4" w14:textId="3E502446" w:rsidR="006F37ED" w:rsidRPr="0052740C" w:rsidRDefault="00F51A84" w:rsidP="001147D7">
            <w:pPr>
              <w:pStyle w:val="TableParagraph"/>
              <w:spacing w:line="198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prof. Ing. Jozef Krajčovič,</w:t>
            </w:r>
            <w:r w:rsidR="000D3307" w:rsidRPr="0052740C">
              <w:rPr>
                <w:sz w:val="20"/>
                <w:szCs w:val="20"/>
              </w:rPr>
              <w:t xml:space="preserve"> Ph.D.</w:t>
            </w:r>
          </w:p>
        </w:tc>
      </w:tr>
      <w:tr w:rsidR="006F37ED" w:rsidRPr="0052740C" w14:paraId="35E46732" w14:textId="77777777" w:rsidTr="00E24D37">
        <w:trPr>
          <w:trHeight w:val="689"/>
        </w:trPr>
        <w:tc>
          <w:tcPr>
            <w:tcW w:w="3144" w:type="dxa"/>
            <w:shd w:val="clear" w:color="auto" w:fill="F7C9AC"/>
            <w:vAlign w:val="center"/>
          </w:tcPr>
          <w:p w14:paraId="3D4F0DA4" w14:textId="77777777" w:rsidR="006F37ED" w:rsidRPr="0052740C" w:rsidRDefault="005F26D4" w:rsidP="001147D7">
            <w:pPr>
              <w:pStyle w:val="TableParagraph"/>
              <w:tabs>
                <w:tab w:val="left" w:pos="1096"/>
                <w:tab w:val="left" w:pos="2027"/>
                <w:tab w:val="left" w:pos="2521"/>
              </w:tabs>
              <w:spacing w:line="220" w:lineRule="atLeast"/>
              <w:ind w:right="54"/>
              <w:rPr>
                <w:b/>
                <w:sz w:val="20"/>
                <w:szCs w:val="20"/>
              </w:rPr>
            </w:pPr>
            <w:r w:rsidRPr="0052740C">
              <w:rPr>
                <w:b/>
                <w:spacing w:val="-2"/>
                <w:sz w:val="20"/>
                <w:szCs w:val="20"/>
              </w:rPr>
              <w:t>Zapojení</w:t>
            </w:r>
            <w:r w:rsidRPr="0052740C">
              <w:rPr>
                <w:b/>
                <w:sz w:val="20"/>
                <w:szCs w:val="20"/>
              </w:rPr>
              <w:tab/>
            </w:r>
            <w:r w:rsidRPr="0052740C">
              <w:rPr>
                <w:b/>
                <w:spacing w:val="-2"/>
                <w:sz w:val="20"/>
                <w:szCs w:val="20"/>
              </w:rPr>
              <w:t>garanta</w:t>
            </w:r>
            <w:r w:rsidRPr="0052740C">
              <w:rPr>
                <w:b/>
                <w:sz w:val="20"/>
                <w:szCs w:val="20"/>
              </w:rPr>
              <w:tab/>
            </w:r>
            <w:r w:rsidRPr="0052740C">
              <w:rPr>
                <w:b/>
                <w:spacing w:val="-6"/>
                <w:sz w:val="20"/>
                <w:szCs w:val="20"/>
              </w:rPr>
              <w:t>do</w:t>
            </w:r>
            <w:r w:rsidRPr="0052740C">
              <w:rPr>
                <w:b/>
                <w:sz w:val="20"/>
                <w:szCs w:val="20"/>
              </w:rPr>
              <w:tab/>
            </w:r>
            <w:r w:rsidRPr="0052740C">
              <w:rPr>
                <w:b/>
                <w:spacing w:val="-4"/>
                <w:sz w:val="20"/>
                <w:szCs w:val="20"/>
              </w:rPr>
              <w:t xml:space="preserve">výuky </w:t>
            </w:r>
            <w:r w:rsidRPr="0052740C">
              <w:rPr>
                <w:b/>
                <w:spacing w:val="-2"/>
                <w:sz w:val="20"/>
                <w:szCs w:val="20"/>
              </w:rPr>
              <w:t>předmětu</w:t>
            </w:r>
          </w:p>
        </w:tc>
        <w:tc>
          <w:tcPr>
            <w:tcW w:w="6708" w:type="dxa"/>
            <w:gridSpan w:val="5"/>
            <w:tcBorders>
              <w:bottom w:val="single" w:sz="4" w:space="0" w:color="000000"/>
            </w:tcBorders>
            <w:vAlign w:val="center"/>
          </w:tcPr>
          <w:p w14:paraId="1CCB14A9" w14:textId="7CBA3DD3" w:rsidR="006F37ED" w:rsidRPr="0052740C" w:rsidRDefault="000D3307" w:rsidP="001147D7">
            <w:pPr>
              <w:pStyle w:val="TableParagraph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 xml:space="preserve">přednášející </w:t>
            </w:r>
          </w:p>
        </w:tc>
      </w:tr>
      <w:tr w:rsidR="006F37ED" w:rsidRPr="0052740C" w14:paraId="76B3293C" w14:textId="77777777" w:rsidTr="00F51A84">
        <w:trPr>
          <w:trHeight w:val="1138"/>
        </w:trPr>
        <w:tc>
          <w:tcPr>
            <w:tcW w:w="3144" w:type="dxa"/>
            <w:shd w:val="clear" w:color="auto" w:fill="F7C9AC"/>
            <w:vAlign w:val="center"/>
          </w:tcPr>
          <w:p w14:paraId="1657ADCD" w14:textId="77777777" w:rsidR="006F37ED" w:rsidRPr="0052740C" w:rsidRDefault="005F26D4" w:rsidP="001147D7">
            <w:pPr>
              <w:pStyle w:val="TableParagraph"/>
              <w:spacing w:line="215" w:lineRule="exact"/>
              <w:rPr>
                <w:b/>
                <w:sz w:val="20"/>
                <w:szCs w:val="20"/>
              </w:rPr>
            </w:pPr>
            <w:r w:rsidRPr="0052740C">
              <w:rPr>
                <w:b/>
                <w:spacing w:val="-2"/>
                <w:sz w:val="20"/>
                <w:szCs w:val="20"/>
              </w:rPr>
              <w:t>Vyučující</w:t>
            </w:r>
          </w:p>
        </w:tc>
        <w:tc>
          <w:tcPr>
            <w:tcW w:w="6708" w:type="dxa"/>
            <w:gridSpan w:val="5"/>
            <w:tcBorders>
              <w:bottom w:val="single" w:sz="4" w:space="0" w:color="auto"/>
            </w:tcBorders>
            <w:vAlign w:val="center"/>
          </w:tcPr>
          <w:p w14:paraId="08673F1A" w14:textId="7BEC800A" w:rsidR="006F37ED" w:rsidRPr="0052740C" w:rsidRDefault="00F51A84" w:rsidP="001147D7">
            <w:pPr>
              <w:pStyle w:val="TableParagraph"/>
              <w:spacing w:line="198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Ing. Lucia Ivanová, Ph.D.</w:t>
            </w:r>
          </w:p>
          <w:p w14:paraId="4DD772F1" w14:textId="77777777" w:rsidR="00F51A84" w:rsidRPr="0052740C" w:rsidRDefault="00F51A84" w:rsidP="001147D7">
            <w:pPr>
              <w:pStyle w:val="TableParagraph"/>
              <w:spacing w:line="198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Ing. Dominik Veselý</w:t>
            </w:r>
          </w:p>
          <w:p w14:paraId="6CED1B2E" w14:textId="77777777" w:rsidR="00F51A84" w:rsidRPr="0052740C" w:rsidRDefault="00F51A84" w:rsidP="001147D7">
            <w:pPr>
              <w:pStyle w:val="TableParagraph"/>
              <w:spacing w:line="198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Mgr. Jan Richtár, Ph.D.</w:t>
            </w:r>
          </w:p>
          <w:p w14:paraId="44F343AD" w14:textId="77777777" w:rsidR="00F51A84" w:rsidRPr="0052740C" w:rsidRDefault="00F51A84" w:rsidP="001147D7">
            <w:pPr>
              <w:pStyle w:val="TableParagraph"/>
              <w:spacing w:line="198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Ing. Katsiaryna Arkhiptsava</w:t>
            </w:r>
          </w:p>
          <w:p w14:paraId="469C569A" w14:textId="04B763F4" w:rsidR="00F51A84" w:rsidRPr="0052740C" w:rsidRDefault="00F51A84" w:rsidP="001147D7">
            <w:pPr>
              <w:pStyle w:val="TableParagraph"/>
              <w:spacing w:line="198" w:lineRule="exact"/>
              <w:ind w:left="72"/>
              <w:rPr>
                <w:sz w:val="20"/>
                <w:szCs w:val="20"/>
              </w:rPr>
            </w:pPr>
            <w:r w:rsidRPr="0052740C">
              <w:rPr>
                <w:sz w:val="20"/>
                <w:szCs w:val="20"/>
              </w:rPr>
              <w:t>Ing. Martin Cigánek, Ph.D.</w:t>
            </w:r>
          </w:p>
        </w:tc>
      </w:tr>
      <w:tr w:rsidR="0094200E" w:rsidRPr="0052740C" w14:paraId="0939124A" w14:textId="77777777" w:rsidTr="0094200E">
        <w:trPr>
          <w:trHeight w:val="135"/>
        </w:trPr>
        <w:tc>
          <w:tcPr>
            <w:tcW w:w="9852" w:type="dxa"/>
            <w:gridSpan w:val="6"/>
            <w:shd w:val="clear" w:color="auto" w:fill="C6D9F1" w:themeFill="text2" w:themeFillTint="33"/>
          </w:tcPr>
          <w:p w14:paraId="59CAACD1" w14:textId="77777777" w:rsidR="00C61F74" w:rsidRPr="0052740C" w:rsidRDefault="00C61F74" w:rsidP="001147D7">
            <w:pPr>
              <w:pStyle w:val="TableParagraph"/>
              <w:ind w:left="0"/>
              <w:rPr>
                <w:b/>
                <w:sz w:val="20"/>
                <w:szCs w:val="20"/>
              </w:rPr>
            </w:pPr>
          </w:p>
          <w:p w14:paraId="7C88051D" w14:textId="77777777" w:rsidR="00C61F74" w:rsidRPr="0052740C" w:rsidRDefault="00C61F74" w:rsidP="001147D7">
            <w:pPr>
              <w:pStyle w:val="TableParagraph"/>
              <w:ind w:left="0"/>
              <w:rPr>
                <w:b/>
                <w:sz w:val="20"/>
                <w:szCs w:val="20"/>
              </w:rPr>
            </w:pPr>
          </w:p>
        </w:tc>
      </w:tr>
      <w:tr w:rsidR="006F37ED" w:rsidRPr="0052740C" w14:paraId="332939FD" w14:textId="77777777" w:rsidTr="007C00C1">
        <w:trPr>
          <w:trHeight w:val="12751"/>
        </w:trPr>
        <w:tc>
          <w:tcPr>
            <w:tcW w:w="9852" w:type="dxa"/>
            <w:gridSpan w:val="6"/>
          </w:tcPr>
          <w:p w14:paraId="400ABF4F" w14:textId="6E559370" w:rsidR="00D2453D" w:rsidRPr="00F11974" w:rsidRDefault="004913A7" w:rsidP="00F11974">
            <w:pPr>
              <w:pStyle w:val="TableParagraph"/>
              <w:shd w:val="clear" w:color="auto" w:fill="FABF8F" w:themeFill="accent6" w:themeFillTint="99"/>
              <w:rPr>
                <w:b/>
                <w:spacing w:val="-2"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lastRenderedPageBreak/>
              <w:t>Zaměření předmětu</w:t>
            </w:r>
            <w:r w:rsidRPr="0052740C">
              <w:rPr>
                <w:b/>
                <w:spacing w:val="-2"/>
                <w:sz w:val="20"/>
                <w:szCs w:val="20"/>
              </w:rPr>
              <w:t>:</w:t>
            </w:r>
          </w:p>
          <w:p w14:paraId="07FF4F37" w14:textId="22E1807B" w:rsidR="003D166A" w:rsidRPr="00D2453D" w:rsidRDefault="003D166A" w:rsidP="003D166A">
            <w:pPr>
              <w:pStyle w:val="TableParagraph"/>
              <w:rPr>
                <w:bCs/>
                <w:sz w:val="20"/>
                <w:szCs w:val="20"/>
              </w:rPr>
            </w:pPr>
            <w:r w:rsidRPr="00D2453D">
              <w:rPr>
                <w:bCs/>
                <w:sz w:val="20"/>
                <w:szCs w:val="20"/>
              </w:rPr>
              <w:t>Předmět poskytuje znalosti základní organické chemie z pohledu mechanismů organických reakcí i fyzikálně-chemických vlastností vybraných sloučenin a uvádí studenty do principů organické syntézy. Současně rozvíjí orientaci v moderních a ekologicky šetrných přístupech, včetně využití zelených rozpouštědel a metod snižujících energetickou a environmentální náročnost chemických procesů. Studenti se naučí hodnotit dopady reakcí na životní prostředí, navrhovat udržitelná řešení a seznámí se s přehledem moderních syntetických technik využitelných v laboratoři i průmyslové praxi.</w:t>
            </w:r>
          </w:p>
          <w:p w14:paraId="00515C70" w14:textId="77777777" w:rsidR="00D91331" w:rsidRPr="0052740C" w:rsidRDefault="00D91331" w:rsidP="001147D7">
            <w:pPr>
              <w:pStyle w:val="TableParagraph"/>
              <w:rPr>
                <w:b/>
                <w:sz w:val="20"/>
                <w:szCs w:val="20"/>
              </w:rPr>
            </w:pPr>
          </w:p>
          <w:p w14:paraId="0B72B94C" w14:textId="5FB2EDB1" w:rsidR="003D166A" w:rsidRPr="00F11974" w:rsidRDefault="004913A7" w:rsidP="00F11974">
            <w:pPr>
              <w:pStyle w:val="TableParagraph"/>
              <w:shd w:val="clear" w:color="auto" w:fill="FABF8F" w:themeFill="accent6" w:themeFillTint="99"/>
              <w:rPr>
                <w:b/>
                <w:spacing w:val="-2"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Učební cíle</w:t>
            </w:r>
            <w:r w:rsidRPr="0052740C">
              <w:rPr>
                <w:b/>
                <w:spacing w:val="-2"/>
                <w:sz w:val="20"/>
                <w:szCs w:val="20"/>
              </w:rPr>
              <w:t>:</w:t>
            </w:r>
          </w:p>
          <w:p w14:paraId="3C4A6085" w14:textId="120308E8" w:rsidR="003D166A" w:rsidRPr="00D2453D" w:rsidRDefault="009E79FD" w:rsidP="00FC5BD0">
            <w:pPr>
              <w:pStyle w:val="TableParagraph"/>
              <w:tabs>
                <w:tab w:val="left" w:pos="741"/>
              </w:tabs>
              <w:ind w:right="51"/>
              <w:jc w:val="both"/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>Cílem předmětu je systematické prohloubení znalostí o struktuře, reaktivitě a vzájemných vztazích mezi klíčovými třídami organických sloučenin, od alkoholů a aminů až po karbonylové a acylderiváty. Studenti získají schopnost pochopit, jak jednotlivé funkční skupiny určují chování molekul v různých reakčních situacích, a proč jsou tyto fragmenty zásadní pro syntézu i praktické aplikace organických látek. Kurz zároveň rozvíjí dovednost analyzovat reakční mechanismy a aplikovat je při návrhu racionálních syntetických postupů v laboratorní i aplikační praxi.</w:t>
            </w:r>
            <w:r w:rsidR="00FC5BD0" w:rsidRPr="00D2453D">
              <w:rPr>
                <w:sz w:val="20"/>
                <w:szCs w:val="20"/>
              </w:rPr>
              <w:t xml:space="preserve"> </w:t>
            </w:r>
            <w:r w:rsidRPr="00D2453D">
              <w:rPr>
                <w:sz w:val="20"/>
                <w:szCs w:val="20"/>
              </w:rPr>
              <w:t xml:space="preserve">Důraz je kladen také na porozumění současným trendům organické syntézy, včetně metod umožňujících efektivnější a šetrnější provádění reakcí, například prostřednictvím optimalizovaných </w:t>
            </w:r>
            <w:r w:rsidR="00FC5BD0" w:rsidRPr="00D2453D">
              <w:rPr>
                <w:sz w:val="20"/>
                <w:szCs w:val="20"/>
              </w:rPr>
              <w:t>reakčních</w:t>
            </w:r>
            <w:r w:rsidRPr="00D2453D">
              <w:rPr>
                <w:sz w:val="20"/>
                <w:szCs w:val="20"/>
              </w:rPr>
              <w:t xml:space="preserve"> podmínek či ekologicky příznivějších médií. Student tak bude schopen tvořit základní syntetické návrhy, hodnotit vhodnost jednotlivých reakčních postupů i z hlediska jejich environmentálního dopadu a orientovat se v principech udržitelné laboratorní praxe. Získané znalosti umožňují široké uplatnění ve výzkumných a provozních laboratořích organické chemie, ve farmaceutickém sektoru, kontrolních laboratořích i ve státní správě.</w:t>
            </w:r>
            <w:r w:rsidR="002A0A24">
              <w:rPr>
                <w:sz w:val="20"/>
                <w:szCs w:val="20"/>
              </w:rPr>
              <w:t xml:space="preserve"> </w:t>
            </w:r>
            <w:r w:rsidR="002A0A24" w:rsidRPr="002A0A24">
              <w:rPr>
                <w:sz w:val="20"/>
                <w:szCs w:val="20"/>
              </w:rPr>
              <w:t>V</w:t>
            </w:r>
            <w:r w:rsidR="002A0A24">
              <w:rPr>
                <w:sz w:val="20"/>
                <w:szCs w:val="20"/>
              </w:rPr>
              <w:t xml:space="preserve"> </w:t>
            </w:r>
            <w:r w:rsidR="002A0A24" w:rsidRPr="002A0A24">
              <w:rPr>
                <w:sz w:val="20"/>
                <w:szCs w:val="20"/>
              </w:rPr>
              <w:t>rámci výuky se uplatňují standardní metody, tedy kontaktní přednášky, konzultace, semináře a cvičení, které jsou podpořeny rozsáhlou podporou e-learningového systému Elearning VUT založeného na platformě Moodle. V systému jsou k dispozici studijní materiály, jako elektronická skripta, prezentace z přednášek, interaktivní nástroje a další podklady pro samostatné studium. Výuku doplňuje využití MS Teams, který je integrován do studijního systému VUT. Studenti mohou během semestru podle potřeby využívat konzultační hodiny vyučujících.</w:t>
            </w:r>
          </w:p>
          <w:p w14:paraId="3F453EBB" w14:textId="77777777" w:rsidR="00C61CE7" w:rsidRPr="0052740C" w:rsidRDefault="00C61CE7" w:rsidP="001147D7">
            <w:pPr>
              <w:pStyle w:val="TableParagraph"/>
              <w:tabs>
                <w:tab w:val="left" w:pos="741"/>
              </w:tabs>
              <w:ind w:right="51"/>
              <w:rPr>
                <w:sz w:val="20"/>
                <w:szCs w:val="20"/>
              </w:rPr>
            </w:pPr>
          </w:p>
          <w:p w14:paraId="2C5C0A7D" w14:textId="620B1F0C" w:rsidR="00F11974" w:rsidRPr="00F11974" w:rsidRDefault="004913A7" w:rsidP="00F11974">
            <w:pPr>
              <w:pStyle w:val="TableParagraph"/>
              <w:shd w:val="clear" w:color="auto" w:fill="FABF8F" w:themeFill="accent6" w:themeFillTint="99"/>
              <w:tabs>
                <w:tab w:val="left" w:pos="741"/>
              </w:tabs>
              <w:spacing w:line="197" w:lineRule="exact"/>
              <w:rPr>
                <w:b/>
                <w:bCs/>
                <w:sz w:val="20"/>
                <w:szCs w:val="20"/>
              </w:rPr>
            </w:pPr>
            <w:r w:rsidRPr="0052740C">
              <w:rPr>
                <w:b/>
                <w:bCs/>
                <w:sz w:val="20"/>
                <w:szCs w:val="20"/>
              </w:rPr>
              <w:t>Osnova:</w:t>
            </w:r>
          </w:p>
          <w:p w14:paraId="63DAD011" w14:textId="1C9F7519" w:rsidR="00C35507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C35507" w:rsidRPr="00D2453D">
              <w:rPr>
                <w:sz w:val="20"/>
                <w:szCs w:val="20"/>
              </w:rPr>
              <w:t>1</w:t>
            </w:r>
            <w:r w:rsidRPr="00D2453D">
              <w:rPr>
                <w:sz w:val="20"/>
                <w:szCs w:val="20"/>
              </w:rPr>
              <w:t xml:space="preserve">. </w:t>
            </w:r>
            <w:r w:rsidR="00FC5BD0" w:rsidRPr="00D2453D">
              <w:rPr>
                <w:sz w:val="20"/>
                <w:szCs w:val="20"/>
              </w:rPr>
              <w:t>+</w:t>
            </w: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2</w:t>
            </w:r>
            <w:r w:rsidR="00C35507" w:rsidRPr="00D2453D">
              <w:rPr>
                <w:sz w:val="20"/>
                <w:szCs w:val="20"/>
              </w:rPr>
              <w:t>. Alkoholy</w:t>
            </w:r>
            <w:r w:rsidR="00FC5BD0" w:rsidRPr="00D2453D">
              <w:rPr>
                <w:sz w:val="20"/>
                <w:szCs w:val="20"/>
              </w:rPr>
              <w:t xml:space="preserve">, </w:t>
            </w:r>
            <w:r w:rsidR="00C35507" w:rsidRPr="00D2453D">
              <w:rPr>
                <w:sz w:val="20"/>
                <w:szCs w:val="20"/>
              </w:rPr>
              <w:t>fenoly</w:t>
            </w:r>
            <w:r w:rsidR="00FC5BD0" w:rsidRPr="00D2453D">
              <w:rPr>
                <w:sz w:val="20"/>
                <w:szCs w:val="20"/>
              </w:rPr>
              <w:t xml:space="preserve"> a Ethery</w:t>
            </w:r>
          </w:p>
          <w:p w14:paraId="151B9757" w14:textId="12240AC7" w:rsidR="00C35507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3</w:t>
            </w:r>
            <w:r w:rsidRPr="00D2453D">
              <w:rPr>
                <w:sz w:val="20"/>
                <w:szCs w:val="20"/>
              </w:rPr>
              <w:t xml:space="preserve">. </w:t>
            </w:r>
            <w:r w:rsidR="00FC5BD0" w:rsidRPr="00D2453D">
              <w:rPr>
                <w:sz w:val="20"/>
                <w:szCs w:val="20"/>
              </w:rPr>
              <w:t>+</w:t>
            </w: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4</w:t>
            </w:r>
            <w:r w:rsidR="00C35507" w:rsidRPr="00D2453D">
              <w:rPr>
                <w:sz w:val="20"/>
                <w:szCs w:val="20"/>
              </w:rPr>
              <w:t xml:space="preserve">. Aminy, </w:t>
            </w:r>
            <w:r w:rsidR="00A95D6E" w:rsidRPr="00D2453D">
              <w:rPr>
                <w:sz w:val="20"/>
                <w:szCs w:val="20"/>
              </w:rPr>
              <w:t>D</w:t>
            </w:r>
            <w:r w:rsidR="00C35507" w:rsidRPr="00D2453D">
              <w:rPr>
                <w:sz w:val="20"/>
                <w:szCs w:val="20"/>
              </w:rPr>
              <w:t>iazolátky</w:t>
            </w:r>
            <w:r w:rsidR="00FC5BD0" w:rsidRPr="00D2453D">
              <w:rPr>
                <w:sz w:val="20"/>
                <w:szCs w:val="20"/>
              </w:rPr>
              <w:t xml:space="preserve"> a Nitrosloučeniny</w:t>
            </w:r>
          </w:p>
          <w:p w14:paraId="601209FF" w14:textId="00FD4753" w:rsidR="00C35507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5</w:t>
            </w:r>
            <w:r w:rsidR="00C35507" w:rsidRPr="00D2453D">
              <w:rPr>
                <w:sz w:val="20"/>
                <w:szCs w:val="20"/>
              </w:rPr>
              <w:t>. Organokovové sloučeniny</w:t>
            </w:r>
          </w:p>
          <w:p w14:paraId="2F166BE1" w14:textId="3C4BC397" w:rsidR="00C35507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6</w:t>
            </w:r>
            <w:r w:rsidR="00C35507" w:rsidRPr="00D2453D">
              <w:rPr>
                <w:sz w:val="20"/>
                <w:szCs w:val="20"/>
              </w:rPr>
              <w:t>. Karbonylové sloučeniny I</w:t>
            </w:r>
          </w:p>
          <w:p w14:paraId="0A357454" w14:textId="419B5B49" w:rsidR="00C35507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7.</w:t>
            </w:r>
            <w:r w:rsidR="00C35507" w:rsidRPr="00D2453D">
              <w:rPr>
                <w:sz w:val="20"/>
                <w:szCs w:val="20"/>
              </w:rPr>
              <w:t xml:space="preserve"> Karbonylové sloučeniny II</w:t>
            </w:r>
          </w:p>
          <w:p w14:paraId="3FBC68F9" w14:textId="0009DAC9" w:rsidR="00C35507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8.</w:t>
            </w:r>
            <w:r w:rsidR="001147D7" w:rsidRPr="00D2453D">
              <w:rPr>
                <w:sz w:val="20"/>
                <w:szCs w:val="20"/>
              </w:rPr>
              <w:t xml:space="preserve"> </w:t>
            </w:r>
            <w:r w:rsidR="00C35507" w:rsidRPr="00D2453D">
              <w:rPr>
                <w:sz w:val="20"/>
                <w:szCs w:val="20"/>
              </w:rPr>
              <w:t>Karboxylové kyseliny</w:t>
            </w:r>
          </w:p>
          <w:p w14:paraId="3A13E39C" w14:textId="151B0DA4" w:rsidR="00C35507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9</w:t>
            </w:r>
            <w:r w:rsidR="00C35507" w:rsidRPr="00D2453D">
              <w:rPr>
                <w:sz w:val="20"/>
                <w:szCs w:val="20"/>
              </w:rPr>
              <w:t xml:space="preserve">. </w:t>
            </w:r>
            <w:r w:rsidR="00FC5BD0" w:rsidRPr="00D2453D">
              <w:rPr>
                <w:sz w:val="20"/>
                <w:szCs w:val="20"/>
              </w:rPr>
              <w:t>Funkční deriváty karboxylových kyselin</w:t>
            </w:r>
          </w:p>
          <w:p w14:paraId="7488A132" w14:textId="49E6FE08" w:rsidR="000B70FC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C35507" w:rsidRPr="00D2453D">
              <w:rPr>
                <w:sz w:val="20"/>
                <w:szCs w:val="20"/>
              </w:rPr>
              <w:t>1</w:t>
            </w:r>
            <w:r w:rsidR="00FC5BD0" w:rsidRPr="00D2453D">
              <w:rPr>
                <w:sz w:val="20"/>
                <w:szCs w:val="20"/>
              </w:rPr>
              <w:t>0</w:t>
            </w:r>
            <w:r w:rsidR="00C35507" w:rsidRPr="00D2453D">
              <w:rPr>
                <w:sz w:val="20"/>
                <w:szCs w:val="20"/>
              </w:rPr>
              <w:t xml:space="preserve">. </w:t>
            </w:r>
            <w:r w:rsidR="00FC5BD0" w:rsidRPr="00D2453D">
              <w:rPr>
                <w:sz w:val="20"/>
                <w:szCs w:val="20"/>
              </w:rPr>
              <w:t>Iontové kapaliny jako zelená rozpouštědla</w:t>
            </w:r>
          </w:p>
          <w:p w14:paraId="413C033F" w14:textId="3DAC5BE8" w:rsidR="00FC5BD0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11. Využití iontových kapalin v chemických technologiích</w:t>
            </w:r>
          </w:p>
          <w:p w14:paraId="3D129529" w14:textId="184EA33C" w:rsidR="00FC5BD0" w:rsidRPr="00D2453D" w:rsidRDefault="00D2453D" w:rsidP="001147D7">
            <w:pPr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>12</w:t>
            </w:r>
            <w:r w:rsidRPr="00D2453D">
              <w:rPr>
                <w:sz w:val="20"/>
                <w:szCs w:val="20"/>
              </w:rPr>
              <w:t xml:space="preserve">. </w:t>
            </w:r>
            <w:r w:rsidR="00FC5BD0" w:rsidRPr="00D2453D">
              <w:rPr>
                <w:sz w:val="20"/>
                <w:szCs w:val="20"/>
              </w:rPr>
              <w:t>+</w:t>
            </w:r>
            <w:r w:rsidRPr="00D2453D">
              <w:rPr>
                <w:sz w:val="20"/>
                <w:szCs w:val="20"/>
              </w:rPr>
              <w:t xml:space="preserve"> </w:t>
            </w:r>
            <w:r w:rsidR="00FC5BD0" w:rsidRPr="00D2453D">
              <w:rPr>
                <w:sz w:val="20"/>
                <w:szCs w:val="20"/>
              </w:rPr>
              <w:t xml:space="preserve">13. </w:t>
            </w:r>
            <w:proofErr w:type="gramStart"/>
            <w:r w:rsidR="00FC5BD0" w:rsidRPr="00D2453D">
              <w:rPr>
                <w:sz w:val="20"/>
                <w:szCs w:val="20"/>
              </w:rPr>
              <w:t>Zelené</w:t>
            </w:r>
            <w:proofErr w:type="gramEnd"/>
            <w:r w:rsidR="00FC5BD0" w:rsidRPr="00D2453D">
              <w:rPr>
                <w:sz w:val="20"/>
                <w:szCs w:val="20"/>
              </w:rPr>
              <w:t xml:space="preserve"> přístupy organické syntézy</w:t>
            </w:r>
          </w:p>
          <w:p w14:paraId="0D74CE6D" w14:textId="77777777" w:rsidR="00C35507" w:rsidRPr="0052740C" w:rsidRDefault="00C35507" w:rsidP="001147D7">
            <w:pPr>
              <w:rPr>
                <w:sz w:val="20"/>
                <w:szCs w:val="20"/>
              </w:rPr>
            </w:pPr>
          </w:p>
          <w:p w14:paraId="00D1C3E2" w14:textId="7ED14B94" w:rsidR="00B3598B" w:rsidRPr="0052740C" w:rsidRDefault="000B70FC" w:rsidP="001147D7">
            <w:pPr>
              <w:pStyle w:val="TableParagraph"/>
              <w:shd w:val="clear" w:color="auto" w:fill="FABF8F" w:themeFill="accent6" w:themeFillTint="99"/>
              <w:rPr>
                <w:b/>
                <w:spacing w:val="-2"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Metody výuky</w:t>
            </w:r>
            <w:r w:rsidRPr="0052740C">
              <w:rPr>
                <w:b/>
                <w:spacing w:val="-2"/>
                <w:sz w:val="20"/>
                <w:szCs w:val="20"/>
              </w:rPr>
              <w:t>:</w:t>
            </w:r>
          </w:p>
          <w:p w14:paraId="4AB3E9B5" w14:textId="18E06FDA" w:rsidR="0052740C" w:rsidRPr="0052740C" w:rsidRDefault="002A0A24" w:rsidP="00EC64EA">
            <w:pPr>
              <w:pStyle w:val="TableParagraph"/>
              <w:tabs>
                <w:tab w:val="left" w:pos="741"/>
              </w:tabs>
              <w:ind w:right="51"/>
              <w:jc w:val="both"/>
              <w:rPr>
                <w:sz w:val="20"/>
                <w:szCs w:val="20"/>
              </w:rPr>
            </w:pPr>
            <w:r w:rsidRPr="002A0A24">
              <w:rPr>
                <w:sz w:val="20"/>
                <w:szCs w:val="20"/>
              </w:rPr>
              <w:t>V</w:t>
            </w:r>
            <w:r>
              <w:rPr>
                <w:sz w:val="20"/>
                <w:szCs w:val="20"/>
              </w:rPr>
              <w:t xml:space="preserve"> </w:t>
            </w:r>
            <w:r w:rsidRPr="002A0A24">
              <w:rPr>
                <w:sz w:val="20"/>
                <w:szCs w:val="20"/>
              </w:rPr>
              <w:t>rámci výuky se uplatňují standardní metody, tedy kontaktní přednášky, konzultace, semináře a cvičení, které jsou podpořeny rozsáhlou podporou e-learningového systému Elearning VUT založeného na platformě Moodle. V systému jsou k dispozici studijní materiály, jako prezentace z přednášek,</w:t>
            </w:r>
            <w:r>
              <w:rPr>
                <w:sz w:val="20"/>
                <w:szCs w:val="20"/>
              </w:rPr>
              <w:t xml:space="preserve"> odkazy na literaturu,</w:t>
            </w:r>
            <w:r w:rsidRPr="002A0A24">
              <w:rPr>
                <w:sz w:val="20"/>
                <w:szCs w:val="20"/>
              </w:rPr>
              <w:t xml:space="preserve"> interaktivní nástroje a další podklady pro samostatné studium. Výuku doplňuje využití MS Teams, který je integrován do studijního systému VUT. Studenti mohou během semestru podle potřeby využívat konzultační hodiny vyučujících.</w:t>
            </w:r>
          </w:p>
          <w:p w14:paraId="36E3760A" w14:textId="77777777" w:rsidR="0052740C" w:rsidRPr="0052740C" w:rsidRDefault="0052740C" w:rsidP="001147D7">
            <w:pPr>
              <w:pStyle w:val="TableParagraph"/>
              <w:tabs>
                <w:tab w:val="left" w:pos="741"/>
              </w:tabs>
              <w:spacing w:line="197" w:lineRule="exact"/>
              <w:ind w:left="0"/>
              <w:rPr>
                <w:sz w:val="20"/>
                <w:szCs w:val="20"/>
              </w:rPr>
            </w:pPr>
          </w:p>
          <w:p w14:paraId="4A2F01E8" w14:textId="34FB5C32" w:rsidR="000B70FC" w:rsidRPr="0052740C" w:rsidRDefault="000B70FC" w:rsidP="001147D7">
            <w:pPr>
              <w:pStyle w:val="TableParagraph"/>
              <w:shd w:val="clear" w:color="auto" w:fill="FABF8F" w:themeFill="accent6" w:themeFillTint="99"/>
              <w:rPr>
                <w:b/>
                <w:spacing w:val="-2"/>
                <w:sz w:val="20"/>
                <w:szCs w:val="20"/>
              </w:rPr>
            </w:pPr>
            <w:r w:rsidRPr="0052740C">
              <w:rPr>
                <w:b/>
                <w:sz w:val="20"/>
                <w:szCs w:val="20"/>
              </w:rPr>
              <w:t>Studijní literatura a studijní pomůcky</w:t>
            </w:r>
            <w:r w:rsidRPr="0052740C">
              <w:rPr>
                <w:b/>
                <w:spacing w:val="-2"/>
                <w:sz w:val="20"/>
                <w:szCs w:val="20"/>
              </w:rPr>
              <w:t>:</w:t>
            </w:r>
          </w:p>
          <w:p w14:paraId="0233F74E" w14:textId="7DCA0501" w:rsidR="000B70FC" w:rsidRPr="0052740C" w:rsidRDefault="000B70FC" w:rsidP="001147D7">
            <w:pPr>
              <w:pStyle w:val="TableParagraph"/>
              <w:rPr>
                <w:b/>
                <w:sz w:val="20"/>
                <w:szCs w:val="20"/>
              </w:rPr>
            </w:pPr>
            <w:r w:rsidRPr="0052740C">
              <w:rPr>
                <w:b/>
                <w:spacing w:val="-2"/>
                <w:sz w:val="20"/>
                <w:szCs w:val="20"/>
              </w:rPr>
              <w:t>Základní:</w:t>
            </w:r>
          </w:p>
          <w:p w14:paraId="1D78C056" w14:textId="33ED3C5F" w:rsidR="00D2453D" w:rsidRPr="00D2453D" w:rsidRDefault="00D2453D" w:rsidP="00D2453D">
            <w:pPr>
              <w:pStyle w:val="TableParagraph"/>
              <w:ind w:right="63"/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>Mc Murry: Organická chemie, překlad z originálu 8. vydání, vydáno VUT Brno-nakladatelství VUTIUM a VŠCHT Praha, 2015.</w:t>
            </w:r>
          </w:p>
          <w:p w14:paraId="64782FB0" w14:textId="4153A3F8" w:rsidR="00D2453D" w:rsidRPr="00D2453D" w:rsidRDefault="00D2453D" w:rsidP="00D2453D">
            <w:pPr>
              <w:pStyle w:val="TableParagraph"/>
              <w:ind w:right="63"/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>Mc Murry: Organická chemie, překlad z originálu 6. vydání, 2004, vydáno VUT Brno-nakladatelství VUTIUM a VŠCHT Praha, listopad 2007</w:t>
            </w:r>
          </w:p>
          <w:p w14:paraId="3E3DE627" w14:textId="6274C0DB" w:rsidR="00D2453D" w:rsidRPr="00D2453D" w:rsidRDefault="00D2453D" w:rsidP="00D2453D">
            <w:pPr>
              <w:pStyle w:val="TableParagraph"/>
              <w:ind w:right="63"/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 xml:space="preserve">J. Clayden, N. Greeves, S. Warren, P. Wothers. Organic Chemistry. Oxford University Press 2012 (EN) </w:t>
            </w:r>
          </w:p>
          <w:p w14:paraId="7492D621" w14:textId="6254A62E" w:rsidR="00D2453D" w:rsidRPr="00D2453D" w:rsidRDefault="00E02D92" w:rsidP="001147D7">
            <w:pPr>
              <w:pStyle w:val="TableParagraph"/>
              <w:ind w:right="63"/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>Studijní příručka a řešené příklady: k českému vydání učebnice, John McMurry: Organická chemie, Susan McMurry, John McMurry, VŠCHT, 2009 (CS)</w:t>
            </w:r>
          </w:p>
          <w:p w14:paraId="70BB1243" w14:textId="7C90E092" w:rsidR="00D91331" w:rsidRPr="00D2453D" w:rsidRDefault="00D91331" w:rsidP="001147D7">
            <w:pPr>
              <w:pStyle w:val="TableParagraph"/>
              <w:ind w:left="0" w:right="63"/>
              <w:rPr>
                <w:sz w:val="20"/>
                <w:szCs w:val="20"/>
              </w:rPr>
            </w:pPr>
          </w:p>
          <w:p w14:paraId="3B0AF0E4" w14:textId="77777777" w:rsidR="000B70FC" w:rsidRPr="00D2453D" w:rsidRDefault="000B70FC" w:rsidP="001147D7">
            <w:pPr>
              <w:pStyle w:val="TableParagraph"/>
              <w:rPr>
                <w:spacing w:val="-2"/>
                <w:sz w:val="20"/>
                <w:szCs w:val="20"/>
              </w:rPr>
            </w:pPr>
            <w:r w:rsidRPr="00D2453D">
              <w:rPr>
                <w:b/>
                <w:spacing w:val="-2"/>
                <w:sz w:val="20"/>
                <w:szCs w:val="20"/>
              </w:rPr>
              <w:t>Doporučená</w:t>
            </w:r>
            <w:r w:rsidRPr="00D2453D">
              <w:rPr>
                <w:spacing w:val="-2"/>
                <w:sz w:val="20"/>
                <w:szCs w:val="20"/>
              </w:rPr>
              <w:t>:</w:t>
            </w:r>
          </w:p>
          <w:p w14:paraId="5D043733" w14:textId="63DA4063" w:rsidR="00E02D92" w:rsidRPr="00D2453D" w:rsidRDefault="00E02D92" w:rsidP="001147D7">
            <w:pPr>
              <w:pStyle w:val="TableParagraph"/>
              <w:ind w:right="63"/>
              <w:rPr>
                <w:sz w:val="20"/>
                <w:szCs w:val="20"/>
              </w:rPr>
            </w:pPr>
            <w:r w:rsidRPr="00D2453D">
              <w:rPr>
                <w:sz w:val="20"/>
                <w:szCs w:val="20"/>
              </w:rPr>
              <w:t>GROSSMAN, Robert B. The Art of Writing Reasonable Organic Reaction Mechanisms. Third edition. Cham: Springer Nature, 2019. ISBN 3030287335</w:t>
            </w:r>
            <w:r w:rsidR="00316F02" w:rsidRPr="00D2453D">
              <w:rPr>
                <w:sz w:val="20"/>
                <w:szCs w:val="20"/>
              </w:rPr>
              <w:t xml:space="preserve"> (EN)</w:t>
            </w:r>
          </w:p>
          <w:p w14:paraId="45548BB9" w14:textId="3A432C5E" w:rsidR="00910B9A" w:rsidRPr="00D2453D" w:rsidRDefault="00910B9A" w:rsidP="001147D7">
            <w:pPr>
              <w:pStyle w:val="TableParagraph"/>
              <w:ind w:right="63"/>
              <w:rPr>
                <w:bCs/>
                <w:spacing w:val="-2"/>
                <w:sz w:val="20"/>
                <w:szCs w:val="20"/>
              </w:rPr>
            </w:pPr>
            <w:r w:rsidRPr="00D2453D">
              <w:rPr>
                <w:bCs/>
                <w:spacing w:val="-2"/>
                <w:sz w:val="20"/>
                <w:szCs w:val="20"/>
              </w:rPr>
              <w:t>J. Clayden, N. Greeves, S. Warren, P. Wothers. Organic Chemistry. Oxford University Press 2012</w:t>
            </w:r>
          </w:p>
          <w:p w14:paraId="6B2986E7" w14:textId="66869BA0" w:rsidR="00910B9A" w:rsidRPr="0052740C" w:rsidRDefault="00910B9A" w:rsidP="001147D7">
            <w:pPr>
              <w:pStyle w:val="TableParagraph"/>
              <w:ind w:right="63"/>
              <w:rPr>
                <w:b/>
                <w:spacing w:val="-2"/>
                <w:sz w:val="20"/>
                <w:szCs w:val="20"/>
              </w:rPr>
            </w:pPr>
          </w:p>
        </w:tc>
      </w:tr>
    </w:tbl>
    <w:p w14:paraId="2607FA8C" w14:textId="77777777" w:rsidR="006F37ED" w:rsidRPr="0052740C" w:rsidRDefault="006F37ED" w:rsidP="001147D7">
      <w:pPr>
        <w:spacing w:before="46" w:after="1"/>
      </w:pPr>
    </w:p>
    <w:sectPr w:rsidR="006F37ED" w:rsidRPr="0052740C">
      <w:headerReference w:type="default" r:id="rId7"/>
      <w:footerReference w:type="default" r:id="rId8"/>
      <w:pgSz w:w="11910" w:h="16840"/>
      <w:pgMar w:top="2960" w:right="566" w:bottom="280" w:left="1275" w:header="1014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F56581" w14:textId="77777777" w:rsidR="002C10E0" w:rsidRDefault="002C10E0">
      <w:r>
        <w:separator/>
      </w:r>
    </w:p>
  </w:endnote>
  <w:endnote w:type="continuationSeparator" w:id="0">
    <w:p w14:paraId="63B8C4C0" w14:textId="77777777" w:rsidR="002C10E0" w:rsidRDefault="002C10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0986217"/>
      <w:docPartObj>
        <w:docPartGallery w:val="Page Numbers (Bottom of Page)"/>
        <w:docPartUnique/>
      </w:docPartObj>
    </w:sdtPr>
    <w:sdtEndPr/>
    <w:sdtContent>
      <w:p w14:paraId="12FFD288" w14:textId="10CF652E" w:rsidR="000B70FC" w:rsidRDefault="000B70F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6E1B835" w14:textId="77777777" w:rsidR="000B70FC" w:rsidRDefault="000B70F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9E7ECC" w14:textId="77777777" w:rsidR="002C10E0" w:rsidRDefault="002C10E0">
      <w:r>
        <w:separator/>
      </w:r>
    </w:p>
  </w:footnote>
  <w:footnote w:type="continuationSeparator" w:id="0">
    <w:p w14:paraId="76E2BA02" w14:textId="77777777" w:rsidR="002C10E0" w:rsidRDefault="002C10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0211F" w14:textId="5B738BF8" w:rsidR="006F37ED" w:rsidRDefault="000D3307">
    <w:pPr>
      <w:pStyle w:val="Zkladn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4BCFDE6" wp14:editId="4B1DD18B">
              <wp:simplePos x="0" y="0"/>
              <wp:positionH relativeFrom="page">
                <wp:posOffset>1495425</wp:posOffset>
              </wp:positionH>
              <wp:positionV relativeFrom="page">
                <wp:posOffset>1409700</wp:posOffset>
              </wp:positionV>
              <wp:extent cx="4610100" cy="3695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10100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ED2390" w14:textId="77777777" w:rsidR="000D3307" w:rsidRPr="000D3307" w:rsidRDefault="000D3307" w:rsidP="000D3307">
                          <w:pPr>
                            <w:pStyle w:val="Zkladntext"/>
                            <w:spacing w:before="10"/>
                            <w:ind w:left="20"/>
                            <w:jc w:val="center"/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</w:pPr>
                          <w:r w:rsidRPr="000D3307">
                            <w:rPr>
                              <w:sz w:val="22"/>
                              <w:szCs w:val="22"/>
                            </w:rPr>
                            <w:t>Registrační číslo projektu: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 xml:space="preserve"> NPO_VUT_MSMT-2143/2024-5</w:t>
                          </w:r>
                        </w:p>
                        <w:p w14:paraId="137A2F0C" w14:textId="77777777" w:rsidR="000D3307" w:rsidRPr="000D3307" w:rsidRDefault="000D3307" w:rsidP="000D3307">
                          <w:pPr>
                            <w:pStyle w:val="Zkladntext"/>
                            <w:spacing w:before="10"/>
                            <w:ind w:left="20"/>
                            <w:jc w:val="center"/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</w:pPr>
                          <w:r w:rsidRPr="000D3307">
                            <w:rPr>
                              <w:sz w:val="22"/>
                              <w:szCs w:val="22"/>
                            </w:rPr>
                            <w:t>Název projektu: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 xml:space="preserve"> Akcelerace</w:t>
                          </w:r>
                          <w:r w:rsidRPr="000D3307">
                            <w:rPr>
                              <w:b w:val="0"/>
                              <w:bCs w:val="0"/>
                              <w:spacing w:val="-4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zelených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dovedností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a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udržitelnosti</w:t>
                          </w:r>
                          <w:r w:rsidRPr="000D3307">
                            <w:rPr>
                              <w:b w:val="0"/>
                              <w:bCs w:val="0"/>
                              <w:spacing w:val="-3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na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VUT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z w:val="22"/>
                              <w:szCs w:val="22"/>
                            </w:rPr>
                            <w:t>v</w:t>
                          </w:r>
                          <w:r w:rsidRPr="000D3307">
                            <w:rPr>
                              <w:b w:val="0"/>
                              <w:bCs w:val="0"/>
                              <w:spacing w:val="-2"/>
                              <w:sz w:val="22"/>
                              <w:szCs w:val="22"/>
                            </w:rPr>
                            <w:t xml:space="preserve"> </w:t>
                          </w:r>
                          <w:r w:rsidRPr="000D3307">
                            <w:rPr>
                              <w:b w:val="0"/>
                              <w:bCs w:val="0"/>
                              <w:spacing w:val="-4"/>
                              <w:sz w:val="22"/>
                              <w:szCs w:val="22"/>
                            </w:rPr>
                            <w:t>Brně</w:t>
                          </w:r>
                        </w:p>
                        <w:p w14:paraId="516B89C5" w14:textId="77777777" w:rsidR="000D3307" w:rsidRPr="002962F9" w:rsidRDefault="000D3307" w:rsidP="000D3307">
                          <w:pPr>
                            <w:pStyle w:val="Zkladntext"/>
                            <w:rPr>
                              <w:rFonts w:asciiTheme="minorHAnsi" w:hAnsiTheme="minorHAnsi"/>
                              <w:b w:val="0"/>
                              <w:bCs w:val="0"/>
                              <w:sz w:val="22"/>
                              <w:szCs w:val="22"/>
                            </w:rPr>
                          </w:pPr>
                        </w:p>
                        <w:p w14:paraId="7D0C49CF" w14:textId="77601406" w:rsidR="006F37ED" w:rsidRDefault="006F37ED">
                          <w:pPr>
                            <w:pStyle w:val="Zkladntext"/>
                            <w:ind w:left="20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4BCFDE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17.75pt;margin-top:111pt;width:363pt;height:29.1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" filled="f" stroked="f">
              <v:textbox inset="0,0,0,0">
                <w:txbxContent>
                  <w:p w14:paraId="3BED2390" w14:textId="77777777" w:rsidR="000D3307" w:rsidRPr="000D3307" w:rsidRDefault="000D3307" w:rsidP="000D3307">
                    <w:pPr>
                      <w:pStyle w:val="Zkladntext"/>
                      <w:spacing w:before="10"/>
                      <w:ind w:left="20"/>
                      <w:jc w:val="center"/>
                      <w:rPr>
                        <w:b w:val="0"/>
                        <w:bCs w:val="0"/>
                        <w:sz w:val="22"/>
                        <w:szCs w:val="22"/>
                      </w:rPr>
                    </w:pPr>
                    <w:r w:rsidRPr="000D3307">
                      <w:rPr>
                        <w:sz w:val="22"/>
                        <w:szCs w:val="22"/>
                      </w:rPr>
                      <w:t>Registrační číslo projektu: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 xml:space="preserve"> NPO_VUT_MSMT-2143/2024-5</w:t>
                    </w:r>
                  </w:p>
                  <w:p w14:paraId="137A2F0C" w14:textId="77777777" w:rsidR="000D3307" w:rsidRPr="000D3307" w:rsidRDefault="000D3307" w:rsidP="000D3307">
                    <w:pPr>
                      <w:pStyle w:val="Zkladntext"/>
                      <w:spacing w:before="10"/>
                      <w:ind w:left="20"/>
                      <w:jc w:val="center"/>
                      <w:rPr>
                        <w:b w:val="0"/>
                        <w:bCs w:val="0"/>
                        <w:sz w:val="22"/>
                        <w:szCs w:val="22"/>
                      </w:rPr>
                    </w:pPr>
                    <w:r w:rsidRPr="000D3307">
                      <w:rPr>
                        <w:sz w:val="22"/>
                        <w:szCs w:val="22"/>
                      </w:rPr>
                      <w:t>Název projektu: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 xml:space="preserve"> Akcelerace</w:t>
                    </w:r>
                    <w:r w:rsidRPr="000D3307">
                      <w:rPr>
                        <w:b w:val="0"/>
                        <w:bCs w:val="0"/>
                        <w:spacing w:val="-4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zelených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dovedností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a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udržitelnosti</w:t>
                    </w:r>
                    <w:r w:rsidRPr="000D3307">
                      <w:rPr>
                        <w:b w:val="0"/>
                        <w:bCs w:val="0"/>
                        <w:spacing w:val="-3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na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VUT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z w:val="22"/>
                        <w:szCs w:val="22"/>
                      </w:rPr>
                      <w:t>v</w:t>
                    </w:r>
                    <w:r w:rsidRPr="000D3307">
                      <w:rPr>
                        <w:b w:val="0"/>
                        <w:bCs w:val="0"/>
                        <w:spacing w:val="-2"/>
                        <w:sz w:val="22"/>
                        <w:szCs w:val="22"/>
                      </w:rPr>
                      <w:t xml:space="preserve"> </w:t>
                    </w:r>
                    <w:r w:rsidRPr="000D3307">
                      <w:rPr>
                        <w:b w:val="0"/>
                        <w:bCs w:val="0"/>
                        <w:spacing w:val="-4"/>
                        <w:sz w:val="22"/>
                        <w:szCs w:val="22"/>
                      </w:rPr>
                      <w:t>Brně</w:t>
                    </w:r>
                  </w:p>
                  <w:p w14:paraId="516B89C5" w14:textId="77777777" w:rsidR="000D3307" w:rsidRPr="002962F9" w:rsidRDefault="000D3307" w:rsidP="000D3307">
                    <w:pPr>
                      <w:pStyle w:val="Zkladntext"/>
                      <w:rPr>
                        <w:rFonts w:asciiTheme="minorHAnsi" w:hAnsiTheme="minorHAnsi"/>
                        <w:b w:val="0"/>
                        <w:bCs w:val="0"/>
                        <w:sz w:val="22"/>
                        <w:szCs w:val="22"/>
                      </w:rPr>
                    </w:pPr>
                  </w:p>
                  <w:p w14:paraId="7D0C49CF" w14:textId="77601406" w:rsidR="006F37ED" w:rsidRDefault="006F37ED">
                    <w:pPr>
                      <w:pStyle w:val="Zkladntext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w:drawing>
        <wp:anchor distT="0" distB="0" distL="0" distR="0" simplePos="0" relativeHeight="251657216" behindDoc="1" locked="0" layoutInCell="1" allowOverlap="1" wp14:anchorId="0638F2F1" wp14:editId="524DFE01">
          <wp:simplePos x="0" y="0"/>
          <wp:positionH relativeFrom="page">
            <wp:posOffset>1098156</wp:posOffset>
          </wp:positionH>
          <wp:positionV relativeFrom="page">
            <wp:posOffset>643798</wp:posOffset>
          </wp:positionV>
          <wp:extent cx="5421853" cy="669434"/>
          <wp:effectExtent l="0" t="0" r="0" b="0"/>
          <wp:wrapNone/>
          <wp:docPr id="1392511490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21853" cy="6694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14A16"/>
    <w:multiLevelType w:val="hybridMultilevel"/>
    <w:tmpl w:val="E6307300"/>
    <w:lvl w:ilvl="0" w:tplc="0405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1" w15:restartNumberingAfterBreak="0">
    <w:nsid w:val="0900005D"/>
    <w:multiLevelType w:val="hybridMultilevel"/>
    <w:tmpl w:val="27AA3310"/>
    <w:lvl w:ilvl="0" w:tplc="7C02F2C0">
      <w:start w:val="11"/>
      <w:numFmt w:val="decimal"/>
      <w:lvlText w:val="%1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9"/>
        <w:szCs w:val="19"/>
        <w:lang w:val="cs-CZ" w:eastAsia="en-US" w:bidi="ar-SA"/>
      </w:rPr>
    </w:lvl>
    <w:lvl w:ilvl="1" w:tplc="64188866">
      <w:numFmt w:val="bullet"/>
      <w:lvlText w:val="•"/>
      <w:lvlJc w:val="left"/>
      <w:pPr>
        <w:ind w:left="1651" w:hanging="670"/>
      </w:pPr>
      <w:rPr>
        <w:rFonts w:hint="default"/>
        <w:lang w:val="cs-CZ" w:eastAsia="en-US" w:bidi="ar-SA"/>
      </w:rPr>
    </w:lvl>
    <w:lvl w:ilvl="2" w:tplc="44BA0C2C">
      <w:numFmt w:val="bullet"/>
      <w:lvlText w:val="•"/>
      <w:lvlJc w:val="left"/>
      <w:pPr>
        <w:ind w:left="2562" w:hanging="670"/>
      </w:pPr>
      <w:rPr>
        <w:rFonts w:hint="default"/>
        <w:lang w:val="cs-CZ" w:eastAsia="en-US" w:bidi="ar-SA"/>
      </w:rPr>
    </w:lvl>
    <w:lvl w:ilvl="3" w:tplc="3CF4E0B2">
      <w:numFmt w:val="bullet"/>
      <w:lvlText w:val="•"/>
      <w:lvlJc w:val="left"/>
      <w:pPr>
        <w:ind w:left="3473" w:hanging="670"/>
      </w:pPr>
      <w:rPr>
        <w:rFonts w:hint="default"/>
        <w:lang w:val="cs-CZ" w:eastAsia="en-US" w:bidi="ar-SA"/>
      </w:rPr>
    </w:lvl>
    <w:lvl w:ilvl="4" w:tplc="C59A2308">
      <w:numFmt w:val="bullet"/>
      <w:lvlText w:val="•"/>
      <w:lvlJc w:val="left"/>
      <w:pPr>
        <w:ind w:left="4384" w:hanging="670"/>
      </w:pPr>
      <w:rPr>
        <w:rFonts w:hint="default"/>
        <w:lang w:val="cs-CZ" w:eastAsia="en-US" w:bidi="ar-SA"/>
      </w:rPr>
    </w:lvl>
    <w:lvl w:ilvl="5" w:tplc="4FF28A1C">
      <w:numFmt w:val="bullet"/>
      <w:lvlText w:val="•"/>
      <w:lvlJc w:val="left"/>
      <w:pPr>
        <w:ind w:left="5295" w:hanging="670"/>
      </w:pPr>
      <w:rPr>
        <w:rFonts w:hint="default"/>
        <w:lang w:val="cs-CZ" w:eastAsia="en-US" w:bidi="ar-SA"/>
      </w:rPr>
    </w:lvl>
    <w:lvl w:ilvl="6" w:tplc="F87443D8">
      <w:numFmt w:val="bullet"/>
      <w:lvlText w:val="•"/>
      <w:lvlJc w:val="left"/>
      <w:pPr>
        <w:ind w:left="6206" w:hanging="670"/>
      </w:pPr>
      <w:rPr>
        <w:rFonts w:hint="default"/>
        <w:lang w:val="cs-CZ" w:eastAsia="en-US" w:bidi="ar-SA"/>
      </w:rPr>
    </w:lvl>
    <w:lvl w:ilvl="7" w:tplc="34E0BD78">
      <w:numFmt w:val="bullet"/>
      <w:lvlText w:val="•"/>
      <w:lvlJc w:val="left"/>
      <w:pPr>
        <w:ind w:left="7117" w:hanging="670"/>
      </w:pPr>
      <w:rPr>
        <w:rFonts w:hint="default"/>
        <w:lang w:val="cs-CZ" w:eastAsia="en-US" w:bidi="ar-SA"/>
      </w:rPr>
    </w:lvl>
    <w:lvl w:ilvl="8" w:tplc="364A47D2">
      <w:numFmt w:val="bullet"/>
      <w:lvlText w:val="•"/>
      <w:lvlJc w:val="left"/>
      <w:pPr>
        <w:ind w:left="8028" w:hanging="670"/>
      </w:pPr>
      <w:rPr>
        <w:rFonts w:hint="default"/>
        <w:lang w:val="cs-CZ" w:eastAsia="en-US" w:bidi="ar-SA"/>
      </w:rPr>
    </w:lvl>
  </w:abstractNum>
  <w:abstractNum w:abstractNumId="2" w15:restartNumberingAfterBreak="0">
    <w:nsid w:val="0DA82109"/>
    <w:multiLevelType w:val="hybridMultilevel"/>
    <w:tmpl w:val="F68CEA7E"/>
    <w:lvl w:ilvl="0" w:tplc="A270362C">
      <w:start w:val="1"/>
      <w:numFmt w:val="decimal"/>
      <w:lvlText w:val="%1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9"/>
        <w:szCs w:val="19"/>
        <w:lang w:val="cs-CZ" w:eastAsia="en-US" w:bidi="ar-SA"/>
      </w:rPr>
    </w:lvl>
    <w:lvl w:ilvl="1" w:tplc="AE629290">
      <w:numFmt w:val="bullet"/>
      <w:lvlText w:val="•"/>
      <w:lvlJc w:val="left"/>
      <w:pPr>
        <w:ind w:left="1650" w:hanging="670"/>
      </w:pPr>
      <w:rPr>
        <w:rFonts w:hint="default"/>
        <w:lang w:val="cs-CZ" w:eastAsia="en-US" w:bidi="ar-SA"/>
      </w:rPr>
    </w:lvl>
    <w:lvl w:ilvl="2" w:tplc="227E9D1E">
      <w:numFmt w:val="bullet"/>
      <w:lvlText w:val="•"/>
      <w:lvlJc w:val="left"/>
      <w:pPr>
        <w:ind w:left="2560" w:hanging="670"/>
      </w:pPr>
      <w:rPr>
        <w:rFonts w:hint="default"/>
        <w:lang w:val="cs-CZ" w:eastAsia="en-US" w:bidi="ar-SA"/>
      </w:rPr>
    </w:lvl>
    <w:lvl w:ilvl="3" w:tplc="F13A0048">
      <w:numFmt w:val="bullet"/>
      <w:lvlText w:val="•"/>
      <w:lvlJc w:val="left"/>
      <w:pPr>
        <w:ind w:left="3470" w:hanging="670"/>
      </w:pPr>
      <w:rPr>
        <w:rFonts w:hint="default"/>
        <w:lang w:val="cs-CZ" w:eastAsia="en-US" w:bidi="ar-SA"/>
      </w:rPr>
    </w:lvl>
    <w:lvl w:ilvl="4" w:tplc="2572D1BA">
      <w:numFmt w:val="bullet"/>
      <w:lvlText w:val="•"/>
      <w:lvlJc w:val="left"/>
      <w:pPr>
        <w:ind w:left="4380" w:hanging="670"/>
      </w:pPr>
      <w:rPr>
        <w:rFonts w:hint="default"/>
        <w:lang w:val="cs-CZ" w:eastAsia="en-US" w:bidi="ar-SA"/>
      </w:rPr>
    </w:lvl>
    <w:lvl w:ilvl="5" w:tplc="6DEA1DCE">
      <w:numFmt w:val="bullet"/>
      <w:lvlText w:val="•"/>
      <w:lvlJc w:val="left"/>
      <w:pPr>
        <w:ind w:left="5291" w:hanging="670"/>
      </w:pPr>
      <w:rPr>
        <w:rFonts w:hint="default"/>
        <w:lang w:val="cs-CZ" w:eastAsia="en-US" w:bidi="ar-SA"/>
      </w:rPr>
    </w:lvl>
    <w:lvl w:ilvl="6" w:tplc="C5B89600">
      <w:numFmt w:val="bullet"/>
      <w:lvlText w:val="•"/>
      <w:lvlJc w:val="left"/>
      <w:pPr>
        <w:ind w:left="6201" w:hanging="670"/>
      </w:pPr>
      <w:rPr>
        <w:rFonts w:hint="default"/>
        <w:lang w:val="cs-CZ" w:eastAsia="en-US" w:bidi="ar-SA"/>
      </w:rPr>
    </w:lvl>
    <w:lvl w:ilvl="7" w:tplc="1D1ACCCE">
      <w:numFmt w:val="bullet"/>
      <w:lvlText w:val="•"/>
      <w:lvlJc w:val="left"/>
      <w:pPr>
        <w:ind w:left="7111" w:hanging="670"/>
      </w:pPr>
      <w:rPr>
        <w:rFonts w:hint="default"/>
        <w:lang w:val="cs-CZ" w:eastAsia="en-US" w:bidi="ar-SA"/>
      </w:rPr>
    </w:lvl>
    <w:lvl w:ilvl="8" w:tplc="7A36D264">
      <w:numFmt w:val="bullet"/>
      <w:lvlText w:val="•"/>
      <w:lvlJc w:val="left"/>
      <w:pPr>
        <w:ind w:left="8021" w:hanging="670"/>
      </w:pPr>
      <w:rPr>
        <w:rFonts w:hint="default"/>
        <w:lang w:val="cs-CZ" w:eastAsia="en-US" w:bidi="ar-SA"/>
      </w:rPr>
    </w:lvl>
  </w:abstractNum>
  <w:abstractNum w:abstractNumId="3" w15:restartNumberingAfterBreak="0">
    <w:nsid w:val="1BF6699B"/>
    <w:multiLevelType w:val="hybridMultilevel"/>
    <w:tmpl w:val="612A159C"/>
    <w:lvl w:ilvl="0" w:tplc="4024322A">
      <w:start w:val="12"/>
      <w:numFmt w:val="decimal"/>
      <w:lvlText w:val="%1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9"/>
        <w:szCs w:val="19"/>
        <w:lang w:val="cs-CZ" w:eastAsia="en-US" w:bidi="ar-SA"/>
      </w:rPr>
    </w:lvl>
    <w:lvl w:ilvl="1" w:tplc="EDB842DA">
      <w:start w:val="1"/>
      <w:numFmt w:val="decimal"/>
      <w:lvlText w:val="%2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9"/>
        <w:szCs w:val="19"/>
        <w:lang w:val="cs-CZ" w:eastAsia="en-US" w:bidi="ar-SA"/>
      </w:rPr>
    </w:lvl>
    <w:lvl w:ilvl="2" w:tplc="F4809C50">
      <w:numFmt w:val="bullet"/>
      <w:lvlText w:val="•"/>
      <w:lvlJc w:val="left"/>
      <w:pPr>
        <w:ind w:left="2560" w:hanging="670"/>
      </w:pPr>
      <w:rPr>
        <w:rFonts w:hint="default"/>
        <w:lang w:val="cs-CZ" w:eastAsia="en-US" w:bidi="ar-SA"/>
      </w:rPr>
    </w:lvl>
    <w:lvl w:ilvl="3" w:tplc="3D74F8C4">
      <w:numFmt w:val="bullet"/>
      <w:lvlText w:val="•"/>
      <w:lvlJc w:val="left"/>
      <w:pPr>
        <w:ind w:left="3470" w:hanging="670"/>
      </w:pPr>
      <w:rPr>
        <w:rFonts w:hint="default"/>
        <w:lang w:val="cs-CZ" w:eastAsia="en-US" w:bidi="ar-SA"/>
      </w:rPr>
    </w:lvl>
    <w:lvl w:ilvl="4" w:tplc="3968C8CC">
      <w:numFmt w:val="bullet"/>
      <w:lvlText w:val="•"/>
      <w:lvlJc w:val="left"/>
      <w:pPr>
        <w:ind w:left="4380" w:hanging="670"/>
      </w:pPr>
      <w:rPr>
        <w:rFonts w:hint="default"/>
        <w:lang w:val="cs-CZ" w:eastAsia="en-US" w:bidi="ar-SA"/>
      </w:rPr>
    </w:lvl>
    <w:lvl w:ilvl="5" w:tplc="BABAECAE">
      <w:numFmt w:val="bullet"/>
      <w:lvlText w:val="•"/>
      <w:lvlJc w:val="left"/>
      <w:pPr>
        <w:ind w:left="5291" w:hanging="670"/>
      </w:pPr>
      <w:rPr>
        <w:rFonts w:hint="default"/>
        <w:lang w:val="cs-CZ" w:eastAsia="en-US" w:bidi="ar-SA"/>
      </w:rPr>
    </w:lvl>
    <w:lvl w:ilvl="6" w:tplc="9676B9BA">
      <w:numFmt w:val="bullet"/>
      <w:lvlText w:val="•"/>
      <w:lvlJc w:val="left"/>
      <w:pPr>
        <w:ind w:left="6201" w:hanging="670"/>
      </w:pPr>
      <w:rPr>
        <w:rFonts w:hint="default"/>
        <w:lang w:val="cs-CZ" w:eastAsia="en-US" w:bidi="ar-SA"/>
      </w:rPr>
    </w:lvl>
    <w:lvl w:ilvl="7" w:tplc="BF42BB62">
      <w:numFmt w:val="bullet"/>
      <w:lvlText w:val="•"/>
      <w:lvlJc w:val="left"/>
      <w:pPr>
        <w:ind w:left="7111" w:hanging="670"/>
      </w:pPr>
      <w:rPr>
        <w:rFonts w:hint="default"/>
        <w:lang w:val="cs-CZ" w:eastAsia="en-US" w:bidi="ar-SA"/>
      </w:rPr>
    </w:lvl>
    <w:lvl w:ilvl="8" w:tplc="12B4C56A">
      <w:numFmt w:val="bullet"/>
      <w:lvlText w:val="•"/>
      <w:lvlJc w:val="left"/>
      <w:pPr>
        <w:ind w:left="8021" w:hanging="670"/>
      </w:pPr>
      <w:rPr>
        <w:rFonts w:hint="default"/>
        <w:lang w:val="cs-CZ" w:eastAsia="en-US" w:bidi="ar-SA"/>
      </w:rPr>
    </w:lvl>
  </w:abstractNum>
  <w:abstractNum w:abstractNumId="4" w15:restartNumberingAfterBreak="0">
    <w:nsid w:val="266B0B08"/>
    <w:multiLevelType w:val="hybridMultilevel"/>
    <w:tmpl w:val="95624BFA"/>
    <w:lvl w:ilvl="0" w:tplc="0405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5" w15:restartNumberingAfterBreak="0">
    <w:nsid w:val="36A338C5"/>
    <w:multiLevelType w:val="hybridMultilevel"/>
    <w:tmpl w:val="4770FA68"/>
    <w:lvl w:ilvl="0" w:tplc="11DC9EEA">
      <w:start w:val="7"/>
      <w:numFmt w:val="decimal"/>
      <w:lvlText w:val="%1."/>
      <w:lvlJc w:val="left"/>
      <w:pPr>
        <w:ind w:left="741" w:hanging="6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1"/>
        <w:sz w:val="19"/>
        <w:szCs w:val="19"/>
        <w:lang w:val="cs-CZ" w:eastAsia="en-US" w:bidi="ar-SA"/>
      </w:rPr>
    </w:lvl>
    <w:lvl w:ilvl="1" w:tplc="FE6E6240">
      <w:numFmt w:val="bullet"/>
      <w:lvlText w:val="•"/>
      <w:lvlJc w:val="left"/>
      <w:pPr>
        <w:ind w:left="1650" w:hanging="670"/>
      </w:pPr>
      <w:rPr>
        <w:rFonts w:hint="default"/>
        <w:lang w:val="cs-CZ" w:eastAsia="en-US" w:bidi="ar-SA"/>
      </w:rPr>
    </w:lvl>
    <w:lvl w:ilvl="2" w:tplc="8AEE68EE">
      <w:numFmt w:val="bullet"/>
      <w:lvlText w:val="•"/>
      <w:lvlJc w:val="left"/>
      <w:pPr>
        <w:ind w:left="2560" w:hanging="670"/>
      </w:pPr>
      <w:rPr>
        <w:rFonts w:hint="default"/>
        <w:lang w:val="cs-CZ" w:eastAsia="en-US" w:bidi="ar-SA"/>
      </w:rPr>
    </w:lvl>
    <w:lvl w:ilvl="3" w:tplc="EBDC13D6">
      <w:numFmt w:val="bullet"/>
      <w:lvlText w:val="•"/>
      <w:lvlJc w:val="left"/>
      <w:pPr>
        <w:ind w:left="3470" w:hanging="670"/>
      </w:pPr>
      <w:rPr>
        <w:rFonts w:hint="default"/>
        <w:lang w:val="cs-CZ" w:eastAsia="en-US" w:bidi="ar-SA"/>
      </w:rPr>
    </w:lvl>
    <w:lvl w:ilvl="4" w:tplc="4A32B0F4">
      <w:numFmt w:val="bullet"/>
      <w:lvlText w:val="•"/>
      <w:lvlJc w:val="left"/>
      <w:pPr>
        <w:ind w:left="4380" w:hanging="670"/>
      </w:pPr>
      <w:rPr>
        <w:rFonts w:hint="default"/>
        <w:lang w:val="cs-CZ" w:eastAsia="en-US" w:bidi="ar-SA"/>
      </w:rPr>
    </w:lvl>
    <w:lvl w:ilvl="5" w:tplc="1AB053F2">
      <w:numFmt w:val="bullet"/>
      <w:lvlText w:val="•"/>
      <w:lvlJc w:val="left"/>
      <w:pPr>
        <w:ind w:left="5291" w:hanging="670"/>
      </w:pPr>
      <w:rPr>
        <w:rFonts w:hint="default"/>
        <w:lang w:val="cs-CZ" w:eastAsia="en-US" w:bidi="ar-SA"/>
      </w:rPr>
    </w:lvl>
    <w:lvl w:ilvl="6" w:tplc="ED823D24">
      <w:numFmt w:val="bullet"/>
      <w:lvlText w:val="•"/>
      <w:lvlJc w:val="left"/>
      <w:pPr>
        <w:ind w:left="6201" w:hanging="670"/>
      </w:pPr>
      <w:rPr>
        <w:rFonts w:hint="default"/>
        <w:lang w:val="cs-CZ" w:eastAsia="en-US" w:bidi="ar-SA"/>
      </w:rPr>
    </w:lvl>
    <w:lvl w:ilvl="7" w:tplc="DBF4A0A6">
      <w:numFmt w:val="bullet"/>
      <w:lvlText w:val="•"/>
      <w:lvlJc w:val="left"/>
      <w:pPr>
        <w:ind w:left="7111" w:hanging="670"/>
      </w:pPr>
      <w:rPr>
        <w:rFonts w:hint="default"/>
        <w:lang w:val="cs-CZ" w:eastAsia="en-US" w:bidi="ar-SA"/>
      </w:rPr>
    </w:lvl>
    <w:lvl w:ilvl="8" w:tplc="6DF26AEC">
      <w:numFmt w:val="bullet"/>
      <w:lvlText w:val="•"/>
      <w:lvlJc w:val="left"/>
      <w:pPr>
        <w:ind w:left="8021" w:hanging="670"/>
      </w:pPr>
      <w:rPr>
        <w:rFonts w:hint="default"/>
        <w:lang w:val="cs-CZ" w:eastAsia="en-US" w:bidi="ar-SA"/>
      </w:rPr>
    </w:lvl>
  </w:abstractNum>
  <w:abstractNum w:abstractNumId="6" w15:restartNumberingAfterBreak="0">
    <w:nsid w:val="48FC1DB5"/>
    <w:multiLevelType w:val="hybridMultilevel"/>
    <w:tmpl w:val="3CCE3F4E"/>
    <w:lvl w:ilvl="0" w:tplc="0405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7" w15:restartNumberingAfterBreak="0">
    <w:nsid w:val="6E481047"/>
    <w:multiLevelType w:val="hybridMultilevel"/>
    <w:tmpl w:val="6F22EC52"/>
    <w:lvl w:ilvl="0" w:tplc="0405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8" w15:restartNumberingAfterBreak="0">
    <w:nsid w:val="6F387B80"/>
    <w:multiLevelType w:val="hybridMultilevel"/>
    <w:tmpl w:val="F8381E74"/>
    <w:lvl w:ilvl="0" w:tplc="0405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9" w15:restartNumberingAfterBreak="0">
    <w:nsid w:val="7058322A"/>
    <w:multiLevelType w:val="hybridMultilevel"/>
    <w:tmpl w:val="649E91BA"/>
    <w:lvl w:ilvl="0" w:tplc="0405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num w:numId="1" w16cid:durableId="1738429310">
    <w:abstractNumId w:val="1"/>
  </w:num>
  <w:num w:numId="2" w16cid:durableId="169569062">
    <w:abstractNumId w:val="3"/>
  </w:num>
  <w:num w:numId="3" w16cid:durableId="211161882">
    <w:abstractNumId w:val="5"/>
  </w:num>
  <w:num w:numId="4" w16cid:durableId="2133281367">
    <w:abstractNumId w:val="2"/>
  </w:num>
  <w:num w:numId="5" w16cid:durableId="1356421541">
    <w:abstractNumId w:val="6"/>
  </w:num>
  <w:num w:numId="6" w16cid:durableId="256135243">
    <w:abstractNumId w:val="0"/>
  </w:num>
  <w:num w:numId="7" w16cid:durableId="756051334">
    <w:abstractNumId w:val="8"/>
  </w:num>
  <w:num w:numId="8" w16cid:durableId="1723139571">
    <w:abstractNumId w:val="9"/>
  </w:num>
  <w:num w:numId="9" w16cid:durableId="189876017">
    <w:abstractNumId w:val="7"/>
  </w:num>
  <w:num w:numId="10" w16cid:durableId="8779343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7ED"/>
    <w:rsid w:val="0000450D"/>
    <w:rsid w:val="00073049"/>
    <w:rsid w:val="000B4C8A"/>
    <w:rsid w:val="000B70FC"/>
    <w:rsid w:val="000D3307"/>
    <w:rsid w:val="000E7F52"/>
    <w:rsid w:val="000F3D6D"/>
    <w:rsid w:val="001147D7"/>
    <w:rsid w:val="00143E59"/>
    <w:rsid w:val="001F008C"/>
    <w:rsid w:val="002542BF"/>
    <w:rsid w:val="002A0A24"/>
    <w:rsid w:val="002C10E0"/>
    <w:rsid w:val="002F68A9"/>
    <w:rsid w:val="00316F02"/>
    <w:rsid w:val="003717E5"/>
    <w:rsid w:val="003D166A"/>
    <w:rsid w:val="004913A7"/>
    <w:rsid w:val="004E4308"/>
    <w:rsid w:val="0052740C"/>
    <w:rsid w:val="005762FB"/>
    <w:rsid w:val="005F26D4"/>
    <w:rsid w:val="0065563B"/>
    <w:rsid w:val="006F37ED"/>
    <w:rsid w:val="007A07BA"/>
    <w:rsid w:val="007C00C1"/>
    <w:rsid w:val="007C51AA"/>
    <w:rsid w:val="008348CF"/>
    <w:rsid w:val="008D36A3"/>
    <w:rsid w:val="00910B9A"/>
    <w:rsid w:val="0094200E"/>
    <w:rsid w:val="009B60D4"/>
    <w:rsid w:val="009E79FD"/>
    <w:rsid w:val="00A46070"/>
    <w:rsid w:val="00A5547D"/>
    <w:rsid w:val="00A73656"/>
    <w:rsid w:val="00A95D6E"/>
    <w:rsid w:val="00AF6C65"/>
    <w:rsid w:val="00B3598B"/>
    <w:rsid w:val="00B738B7"/>
    <w:rsid w:val="00C06361"/>
    <w:rsid w:val="00C35507"/>
    <w:rsid w:val="00C61CE7"/>
    <w:rsid w:val="00C61F74"/>
    <w:rsid w:val="00CB4F66"/>
    <w:rsid w:val="00D02DBF"/>
    <w:rsid w:val="00D131C3"/>
    <w:rsid w:val="00D2453D"/>
    <w:rsid w:val="00D91331"/>
    <w:rsid w:val="00E02D92"/>
    <w:rsid w:val="00E11213"/>
    <w:rsid w:val="00E24D37"/>
    <w:rsid w:val="00EA7325"/>
    <w:rsid w:val="00EC64EA"/>
    <w:rsid w:val="00F11974"/>
    <w:rsid w:val="00F51A84"/>
    <w:rsid w:val="00FC5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7FE9CD"/>
  <w15:docId w15:val="{2591884C-F04E-4521-B73C-36BE45022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rFonts w:ascii="Times New Roman" w:eastAsia="Times New Roman" w:hAnsi="Times New Roman" w:cs="Times New Roman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  <w:pPr>
      <w:ind w:left="71"/>
    </w:pPr>
  </w:style>
  <w:style w:type="paragraph" w:styleId="Zhlav">
    <w:name w:val="header"/>
    <w:basedOn w:val="Normln"/>
    <w:link w:val="ZhlavChar"/>
    <w:uiPriority w:val="99"/>
    <w:unhideWhenUsed/>
    <w:rsid w:val="000D330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D3307"/>
    <w:rPr>
      <w:rFonts w:ascii="Times New Roman" w:eastAsia="Times New Roman" w:hAnsi="Times New Roman" w:cs="Times New Roman"/>
      <w:lang w:val="cs-CZ"/>
    </w:rPr>
  </w:style>
  <w:style w:type="paragraph" w:styleId="Zpat">
    <w:name w:val="footer"/>
    <w:basedOn w:val="Normln"/>
    <w:link w:val="ZpatChar"/>
    <w:uiPriority w:val="99"/>
    <w:unhideWhenUsed/>
    <w:rsid w:val="000D330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D3307"/>
    <w:rPr>
      <w:rFonts w:ascii="Times New Roman" w:eastAsia="Times New Roman" w:hAnsi="Times New Roman" w:cs="Times New Roman"/>
      <w:lang w:val="cs-CZ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0D3307"/>
    <w:rPr>
      <w:rFonts w:ascii="Times New Roman" w:eastAsia="Times New Roman" w:hAnsi="Times New Roman" w:cs="Times New Roman"/>
      <w:b/>
      <w:bCs/>
      <w:sz w:val="24"/>
      <w:szCs w:val="24"/>
      <w:lang w:val="cs-CZ"/>
    </w:rPr>
  </w:style>
  <w:style w:type="character" w:styleId="Hypertextovodkaz">
    <w:name w:val="Hyperlink"/>
    <w:basedOn w:val="Standardnpsmoodstavce"/>
    <w:uiPriority w:val="99"/>
    <w:unhideWhenUsed/>
    <w:rsid w:val="00D131C3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131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B1D353823CD643A28AE400E81BBB72" ma:contentTypeVersion="17" ma:contentTypeDescription="Vytvoří nový dokument" ma:contentTypeScope="" ma:versionID="19d4894627d397331d504cf9b723ba34">
  <xsd:schema xmlns:xsd="http://www.w3.org/2001/XMLSchema" xmlns:xs="http://www.w3.org/2001/XMLSchema" xmlns:p="http://schemas.microsoft.com/office/2006/metadata/properties" xmlns:ns2="217fe81e-7f3b-4f8d-b609-d43d34ebc833" xmlns:ns3="c17f1520-97ce-47bd-814f-cc5d7f983cfc" targetNamespace="http://schemas.microsoft.com/office/2006/metadata/properties" ma:root="true" ma:fieldsID="136fbcd20cbac4084f34909c7ba1aff4" ns2:_="" ns3:_="">
    <xsd:import namespace="217fe81e-7f3b-4f8d-b609-d43d34ebc833"/>
    <xsd:import namespace="c17f1520-97ce-47bd-814f-cc5d7f983c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7fe81e-7f3b-4f8d-b609-d43d34ebc8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ddc0c66c-3bbb-45c0-81fe-e66ee927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7f1520-97ce-47bd-814f-cc5d7f983cf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fa2a13b-c370-4545-93e8-571e99b051c1}" ma:internalName="TaxCatchAll" ma:showField="CatchAllData" ma:web="c17f1520-97ce-47bd-814f-cc5d7f983c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17fe81e-7f3b-4f8d-b609-d43d34ebc833">
      <Terms xmlns="http://schemas.microsoft.com/office/infopath/2007/PartnerControls"/>
    </lcf76f155ced4ddcb4097134ff3c332f>
    <TaxCatchAll xmlns="c17f1520-97ce-47bd-814f-cc5d7f983cfc" xsi:nil="true"/>
  </documentManagement>
</p:properties>
</file>

<file path=customXml/itemProps1.xml><?xml version="1.0" encoding="utf-8"?>
<ds:datastoreItem xmlns:ds="http://schemas.openxmlformats.org/officeDocument/2006/customXml" ds:itemID="{781229A5-90B3-4ED6-B4EE-5AE789896B14}"/>
</file>

<file path=customXml/itemProps2.xml><?xml version="1.0" encoding="utf-8"?>
<ds:datastoreItem xmlns:ds="http://schemas.openxmlformats.org/officeDocument/2006/customXml" ds:itemID="{4C361633-72F3-4DCB-A31C-FCD2AC577361}"/>
</file>

<file path=customXml/itemProps3.xml><?xml version="1.0" encoding="utf-8"?>
<ds:datastoreItem xmlns:ds="http://schemas.openxmlformats.org/officeDocument/2006/customXml" ds:itemID="{327EE648-79F6-4362-A453-5AE92DC1738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1035</Words>
  <Characters>6113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Tarbajová Dita</dc:creator>
  <dc:description/>
  <cp:lastModifiedBy>Boučková Monika (233924)</cp:lastModifiedBy>
  <cp:revision>10</cp:revision>
  <cp:lastPrinted>2025-11-04T09:41:00Z</cp:lastPrinted>
  <dcterms:created xsi:type="dcterms:W3CDTF">2025-11-20T15:28:00Z</dcterms:created>
  <dcterms:modified xsi:type="dcterms:W3CDTF">2025-12-01T12:49:00Z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0x0101004AB1D353823CD643A28AE400E81BBB72</vt:lpwstr>
  </property>
  <property fmtid="{D5CDD505-2E9C-101B-9397-08002B2CF9AE}" pid="3" name="Created">
    <vt:filetime>2025-10-03T00:00:00Z</vt:filetime>
  </property>
  <property fmtid="{D5CDD505-2E9C-101B-9397-08002B2CF9AE}" pid="4" name="Creator">
    <vt:lpwstr>Acrobat PDFMaker 25 pro Word</vt:lpwstr>
  </property>
  <property fmtid="{D5CDD505-2E9C-101B-9397-08002B2CF9AE}" pid="5" name="LastSaved">
    <vt:filetime>2025-10-31T00:00:00Z</vt:filetime>
  </property>
  <property fmtid="{D5CDD505-2E9C-101B-9397-08002B2CF9AE}" pid="6" name="MediaServiceImageTags">
    <vt:lpwstr/>
  </property>
  <property fmtid="{D5CDD505-2E9C-101B-9397-08002B2CF9AE}" pid="7" name="Producer">
    <vt:lpwstr>Adobe PDF Library 25.1.213</vt:lpwstr>
  </property>
  <property fmtid="{D5CDD505-2E9C-101B-9397-08002B2CF9AE}" pid="8" name="SourceModified">
    <vt:lpwstr>D:20250922065718</vt:lpwstr>
  </property>
</Properties>
</file>