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C94" w:rsidRPr="006E380C" w:rsidRDefault="00E20C94" w:rsidP="00E20C94">
      <w:pPr>
        <w:pStyle w:val="Nadpis3"/>
        <w:numPr>
          <w:ilvl w:val="0"/>
          <w:numId w:val="0"/>
        </w:numPr>
        <w:rPr>
          <w:color w:val="000000" w:themeColor="text1"/>
        </w:rPr>
      </w:pPr>
      <w:bookmarkStart w:id="0" w:name="_Toc449951980"/>
      <w:proofErr w:type="spellStart"/>
      <w:r w:rsidRPr="006E380C">
        <w:rPr>
          <w:color w:val="000000" w:themeColor="text1"/>
        </w:rPr>
        <w:t>Galantamin</w:t>
      </w:r>
      <w:bookmarkEnd w:id="0"/>
      <w:proofErr w:type="spellEnd"/>
    </w:p>
    <w:tbl>
      <w:tblPr>
        <w:tblStyle w:val="Mkatabulky"/>
        <w:tblW w:w="0" w:type="auto"/>
        <w:jc w:val="center"/>
        <w:tblLook w:val="04A0"/>
      </w:tblPr>
      <w:tblGrid>
        <w:gridCol w:w="4321"/>
        <w:gridCol w:w="1304"/>
      </w:tblGrid>
      <w:tr w:rsidR="00E20C94" w:rsidTr="00047A3C">
        <w:trPr>
          <w:jc w:val="center"/>
        </w:trPr>
        <w:tc>
          <w:tcPr>
            <w:tcW w:w="4321" w:type="dxa"/>
            <w:vAlign w:val="center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M</w:t>
            </w:r>
            <w:r w:rsidRPr="007E513C">
              <w:rPr>
                <w:b/>
              </w:rPr>
              <w:t>olekulární hmotnost</w:t>
            </w:r>
          </w:p>
        </w:tc>
        <w:tc>
          <w:tcPr>
            <w:tcW w:w="1304" w:type="dxa"/>
            <w:vAlign w:val="center"/>
          </w:tcPr>
          <w:p w:rsidR="00E20C94" w:rsidRPr="00061FE3" w:rsidRDefault="00E20C94" w:rsidP="00047A3C">
            <w:r w:rsidRPr="00061FE3">
              <w:t>287,359</w:t>
            </w:r>
          </w:p>
        </w:tc>
      </w:tr>
      <w:tr w:rsidR="00E20C94" w:rsidTr="00047A3C">
        <w:trPr>
          <w:jc w:val="center"/>
        </w:trPr>
        <w:tc>
          <w:tcPr>
            <w:tcW w:w="4321" w:type="dxa"/>
            <w:vAlign w:val="center"/>
          </w:tcPr>
          <w:p w:rsidR="00E20C94" w:rsidRPr="00061FE3" w:rsidRDefault="00E20C94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L</w:t>
            </w:r>
            <w:r w:rsidRPr="00061FE3">
              <w:rPr>
                <w:b/>
              </w:rPr>
              <w:t>ogP</w:t>
            </w:r>
            <w:proofErr w:type="spellEnd"/>
          </w:p>
        </w:tc>
        <w:tc>
          <w:tcPr>
            <w:tcW w:w="1304" w:type="dxa"/>
            <w:vAlign w:val="center"/>
          </w:tcPr>
          <w:p w:rsidR="00E20C94" w:rsidRPr="00061FE3" w:rsidRDefault="00E20C94" w:rsidP="00047A3C">
            <w:r w:rsidRPr="00061FE3">
              <w:t>1,8503</w:t>
            </w:r>
          </w:p>
        </w:tc>
      </w:tr>
      <w:tr w:rsidR="00E20C94" w:rsidTr="00047A3C">
        <w:trPr>
          <w:jc w:val="center"/>
        </w:trPr>
        <w:tc>
          <w:tcPr>
            <w:tcW w:w="4321" w:type="dxa"/>
            <w:vAlign w:val="center"/>
          </w:tcPr>
          <w:p w:rsidR="00E20C94" w:rsidRPr="00061FE3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očet otočných vazeb</w:t>
            </w:r>
          </w:p>
        </w:tc>
        <w:tc>
          <w:tcPr>
            <w:tcW w:w="1304" w:type="dxa"/>
            <w:vAlign w:val="center"/>
          </w:tcPr>
          <w:p w:rsidR="00E20C94" w:rsidRPr="00061FE3" w:rsidRDefault="00E20C94" w:rsidP="00047A3C">
            <w:r w:rsidRPr="00061FE3">
              <w:t>1</w:t>
            </w:r>
          </w:p>
        </w:tc>
      </w:tr>
      <w:tr w:rsidR="00E20C94" w:rsidTr="00047A3C">
        <w:trPr>
          <w:jc w:val="center"/>
        </w:trPr>
        <w:tc>
          <w:tcPr>
            <w:tcW w:w="4321" w:type="dxa"/>
            <w:vAlign w:val="center"/>
          </w:tcPr>
          <w:p w:rsidR="00E20C94" w:rsidRPr="00061FE3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očet akceptorů</w:t>
            </w:r>
          </w:p>
        </w:tc>
        <w:tc>
          <w:tcPr>
            <w:tcW w:w="1304" w:type="dxa"/>
            <w:vAlign w:val="center"/>
          </w:tcPr>
          <w:p w:rsidR="00E20C94" w:rsidRPr="00061FE3" w:rsidRDefault="00E20C94" w:rsidP="00047A3C">
            <w:r w:rsidRPr="00061FE3">
              <w:t>4</w:t>
            </w:r>
          </w:p>
        </w:tc>
      </w:tr>
      <w:tr w:rsidR="00E20C94" w:rsidTr="00047A3C">
        <w:trPr>
          <w:jc w:val="center"/>
        </w:trPr>
        <w:tc>
          <w:tcPr>
            <w:tcW w:w="4321" w:type="dxa"/>
            <w:vAlign w:val="center"/>
          </w:tcPr>
          <w:p w:rsidR="00E20C94" w:rsidRPr="00061FE3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očet donorů</w:t>
            </w:r>
          </w:p>
        </w:tc>
        <w:tc>
          <w:tcPr>
            <w:tcW w:w="1304" w:type="dxa"/>
            <w:vAlign w:val="center"/>
          </w:tcPr>
          <w:p w:rsidR="00E20C94" w:rsidRPr="00061FE3" w:rsidRDefault="00E20C94" w:rsidP="00047A3C">
            <w:r w:rsidRPr="00061FE3">
              <w:t>1</w:t>
            </w:r>
          </w:p>
        </w:tc>
      </w:tr>
      <w:tr w:rsidR="00E20C94" w:rsidTr="00047A3C">
        <w:trPr>
          <w:jc w:val="center"/>
        </w:trPr>
        <w:tc>
          <w:tcPr>
            <w:tcW w:w="4321" w:type="dxa"/>
            <w:vAlign w:val="center"/>
          </w:tcPr>
          <w:p w:rsidR="00E20C94" w:rsidRPr="00061FE3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061FE3">
              <w:rPr>
                <w:b/>
              </w:rPr>
              <w:t>locha povrchu</w:t>
            </w:r>
          </w:p>
        </w:tc>
        <w:tc>
          <w:tcPr>
            <w:tcW w:w="1304" w:type="dxa"/>
            <w:vAlign w:val="center"/>
          </w:tcPr>
          <w:p w:rsidR="00E20C94" w:rsidRPr="00061FE3" w:rsidRDefault="00E20C94" w:rsidP="00047A3C">
            <w:r w:rsidRPr="00061FE3">
              <w:t>124,520</w:t>
            </w:r>
          </w:p>
        </w:tc>
      </w:tr>
    </w:tbl>
    <w:p w:rsidR="00E20C94" w:rsidRPr="003729D4" w:rsidRDefault="00E20C94" w:rsidP="00E20C94">
      <w:pPr>
        <w:pStyle w:val="Pokraovn"/>
      </w:pPr>
    </w:p>
    <w:p w:rsidR="00E20C94" w:rsidRDefault="00E20C94" w:rsidP="00E20C94">
      <w:pPr>
        <w:pStyle w:val="tun4"/>
      </w:pPr>
      <w:r>
        <w:t>Absorpce</w:t>
      </w:r>
    </w:p>
    <w:tbl>
      <w:tblPr>
        <w:tblStyle w:val="Mkatabulky"/>
        <w:tblW w:w="0" w:type="auto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r w:rsidRPr="007E513C">
              <w:t>Model</w:t>
            </w:r>
          </w:p>
        </w:tc>
        <w:tc>
          <w:tcPr>
            <w:tcW w:w="2722" w:type="dxa"/>
          </w:tcPr>
          <w:p w:rsidR="00E20C94" w:rsidRPr="007E513C" w:rsidRDefault="00E20C94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Jednotka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7E513C">
              <w:rPr>
                <w:b/>
              </w:rPr>
              <w:t>ozpustnost ve vodě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-2,495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numerická (log mol/l)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ropustnost Ca</w:t>
            </w:r>
            <w:r w:rsidR="00B252BE">
              <w:rPr>
                <w:b/>
              </w:rPr>
              <w:t>co-2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1,574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 xml:space="preserve">numerická (log </w:t>
            </w:r>
            <w:proofErr w:type="spellStart"/>
            <w:r w:rsidRPr="007E513C">
              <w:t>papp</w:t>
            </w:r>
            <w:proofErr w:type="spellEnd"/>
            <w:r w:rsidRPr="007E513C">
              <w:t xml:space="preserve"> v 10</w:t>
            </w:r>
            <w:r w:rsidRPr="007E513C">
              <w:rPr>
                <w:vertAlign w:val="superscript"/>
              </w:rPr>
              <w:t>-6</w:t>
            </w:r>
            <w:r w:rsidRPr="007E513C">
              <w:t>cm/s)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S</w:t>
            </w:r>
            <w:r w:rsidRPr="007E513C">
              <w:rPr>
                <w:b/>
              </w:rPr>
              <w:t xml:space="preserve">třevní </w:t>
            </w:r>
            <w:proofErr w:type="spellStart"/>
            <w:r w:rsidRPr="007E513C">
              <w:rPr>
                <w:b/>
              </w:rPr>
              <w:t>absorbce</w:t>
            </w:r>
            <w:proofErr w:type="spellEnd"/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96,818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numerická (%)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ropustnost kůže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-3,586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 xml:space="preserve">numerická (log </w:t>
            </w:r>
            <w:proofErr w:type="spellStart"/>
            <w:r w:rsidRPr="007E513C">
              <w:t>Kp</w:t>
            </w:r>
            <w:proofErr w:type="spellEnd"/>
            <w:r w:rsidRPr="007E513C">
              <w:t>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P-glykoprotein substrát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ano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P-glykoprotein I inhibitor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P-glykoprotein II inhibitor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</w:tbl>
    <w:p w:rsidR="00E20C94" w:rsidRDefault="00E20C94" w:rsidP="00E20C94">
      <w:pPr>
        <w:pStyle w:val="tun4"/>
      </w:pPr>
    </w:p>
    <w:p w:rsidR="00E20C94" w:rsidRDefault="00E20C94" w:rsidP="00E20C94">
      <w:pPr>
        <w:pStyle w:val="tun4"/>
        <w:rPr>
          <w:szCs w:val="24"/>
        </w:rPr>
      </w:pPr>
    </w:p>
    <w:p w:rsidR="00E20C94" w:rsidRDefault="00E20C94" w:rsidP="00E20C94">
      <w:pPr>
        <w:pStyle w:val="tun4"/>
        <w:rPr>
          <w:szCs w:val="24"/>
        </w:rPr>
      </w:pPr>
      <w:r>
        <w:rPr>
          <w:szCs w:val="24"/>
        </w:rPr>
        <w:t>Distribuce</w:t>
      </w:r>
    </w:p>
    <w:tbl>
      <w:tblPr>
        <w:tblStyle w:val="Mkatabulky"/>
        <w:tblW w:w="9005" w:type="dxa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Model</w:t>
            </w:r>
          </w:p>
        </w:tc>
        <w:tc>
          <w:tcPr>
            <w:tcW w:w="2722" w:type="dxa"/>
          </w:tcPr>
          <w:p w:rsidR="00E20C94" w:rsidRPr="007E513C" w:rsidRDefault="00E20C94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Jednotka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Distribuční objem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0,829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numerická (log l/kg)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N</w:t>
            </w:r>
            <w:r w:rsidRPr="007E513C">
              <w:rPr>
                <w:b/>
              </w:rPr>
              <w:t>evázané frakce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0,448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numerická (</w:t>
            </w:r>
            <w:proofErr w:type="spellStart"/>
            <w:r w:rsidRPr="007E513C">
              <w:t>Fu</w:t>
            </w:r>
            <w:proofErr w:type="spellEnd"/>
            <w:r w:rsidRPr="007E513C">
              <w:t>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Propustnost hematoencefalické bariéry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0,26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numerická (log BB)</w:t>
            </w:r>
          </w:p>
        </w:tc>
      </w:tr>
      <w:tr w:rsidR="00E20C94" w:rsidRPr="007E513C" w:rsidTr="00047A3C">
        <w:trPr>
          <w:jc w:val="center"/>
        </w:trPr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ropustnost CNS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-2,573</w:t>
            </w:r>
          </w:p>
        </w:tc>
        <w:tc>
          <w:tcPr>
            <w:tcW w:w="3402" w:type="dxa"/>
          </w:tcPr>
          <w:p w:rsidR="00E20C94" w:rsidRPr="007E513C" w:rsidRDefault="00E20C94" w:rsidP="00047A3C">
            <w:r w:rsidRPr="007E513C">
              <w:t>numerická (log PS)</w:t>
            </w:r>
          </w:p>
        </w:tc>
      </w:tr>
    </w:tbl>
    <w:p w:rsidR="00E20C94" w:rsidRDefault="00E20C94" w:rsidP="00E20C94">
      <w:pPr>
        <w:pStyle w:val="tun4"/>
        <w:rPr>
          <w:szCs w:val="24"/>
        </w:rPr>
      </w:pPr>
    </w:p>
    <w:p w:rsidR="00E20C94" w:rsidRDefault="00E20C94" w:rsidP="00E20C94">
      <w:pPr>
        <w:pStyle w:val="tun4"/>
        <w:rPr>
          <w:szCs w:val="24"/>
        </w:rPr>
      </w:pPr>
      <w:r>
        <w:rPr>
          <w:szCs w:val="24"/>
        </w:rPr>
        <w:t>Metabolismus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r w:rsidRPr="007E513C">
              <w:t>Model</w:t>
            </w:r>
          </w:p>
        </w:tc>
        <w:tc>
          <w:tcPr>
            <w:tcW w:w="2881" w:type="dxa"/>
          </w:tcPr>
          <w:p w:rsidR="00E20C94" w:rsidRPr="007E513C" w:rsidRDefault="00E20C94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Jednotka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CYP2D6 substrát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CYP3A4 substrát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ano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lastRenderedPageBreak/>
              <w:t>CYP1A2 inhibitor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CYP2C19 inhibitor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CYP2C9 inhibitor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CYP2D6 inhibitor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CYP3A4 inhibitor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</w:tbl>
    <w:p w:rsidR="00E20C94" w:rsidRDefault="00E20C94" w:rsidP="00E20C94">
      <w:pPr>
        <w:pStyle w:val="tun4"/>
        <w:rPr>
          <w:szCs w:val="24"/>
        </w:rPr>
      </w:pPr>
    </w:p>
    <w:p w:rsidR="00E20C94" w:rsidRDefault="00E20C94" w:rsidP="00E20C94">
      <w:pPr>
        <w:pStyle w:val="tun4"/>
        <w:rPr>
          <w:szCs w:val="24"/>
        </w:rPr>
      </w:pPr>
      <w:r>
        <w:rPr>
          <w:szCs w:val="24"/>
        </w:rPr>
        <w:t>Exkrece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r w:rsidRPr="007E513C">
              <w:t>Model</w:t>
            </w:r>
          </w:p>
        </w:tc>
        <w:tc>
          <w:tcPr>
            <w:tcW w:w="2881" w:type="dxa"/>
          </w:tcPr>
          <w:p w:rsidR="00E20C94" w:rsidRPr="007E513C" w:rsidRDefault="00E20C94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Jednotka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C</w:t>
            </w:r>
            <w:r w:rsidRPr="007E513C">
              <w:rPr>
                <w:b/>
              </w:rPr>
              <w:t xml:space="preserve">elková </w:t>
            </w:r>
            <w:proofErr w:type="spellStart"/>
            <w:r w:rsidRPr="007E513C">
              <w:rPr>
                <w:b/>
              </w:rPr>
              <w:t>clearance</w:t>
            </w:r>
            <w:proofErr w:type="spellEnd"/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0,999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numerická (log ml/min/kg)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7E513C">
              <w:rPr>
                <w:b/>
              </w:rPr>
              <w:t>enální OCT</w:t>
            </w:r>
            <w:r>
              <w:rPr>
                <w:b/>
              </w:rPr>
              <w:t>2</w:t>
            </w:r>
            <w:r w:rsidRPr="007E513C">
              <w:rPr>
                <w:b/>
              </w:rPr>
              <w:t xml:space="preserve"> substrát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2881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</w:tbl>
    <w:p w:rsidR="00E20C94" w:rsidRDefault="00E20C94" w:rsidP="00E20C94">
      <w:pPr>
        <w:pStyle w:val="tun4"/>
        <w:rPr>
          <w:szCs w:val="24"/>
        </w:rPr>
      </w:pPr>
    </w:p>
    <w:p w:rsidR="00E20C94" w:rsidRDefault="00E20C94" w:rsidP="00E20C94">
      <w:pPr>
        <w:pStyle w:val="tun4"/>
        <w:rPr>
          <w:szCs w:val="24"/>
        </w:rPr>
      </w:pPr>
      <w:r>
        <w:rPr>
          <w:szCs w:val="24"/>
        </w:rPr>
        <w:t>Toxicita</w:t>
      </w:r>
    </w:p>
    <w:tbl>
      <w:tblPr>
        <w:tblStyle w:val="Mkatabulky"/>
        <w:tblW w:w="0" w:type="auto"/>
        <w:tblLayout w:type="fixed"/>
        <w:tblLook w:val="04A0"/>
      </w:tblPr>
      <w:tblGrid>
        <w:gridCol w:w="2881"/>
        <w:gridCol w:w="2722"/>
        <w:gridCol w:w="3345"/>
      </w:tblGrid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r w:rsidRPr="007E513C">
              <w:t>Model</w:t>
            </w:r>
          </w:p>
        </w:tc>
        <w:tc>
          <w:tcPr>
            <w:tcW w:w="2722" w:type="dxa"/>
          </w:tcPr>
          <w:p w:rsidR="00E20C94" w:rsidRPr="007E513C" w:rsidRDefault="00E20C94" w:rsidP="00047A3C">
            <w:r>
              <w:t>Predikovaná</w:t>
            </w:r>
            <w:r w:rsidRPr="007E513C">
              <w:t xml:space="preserve"> hodnota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Jednotka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AMES toxicita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Maximální</w:t>
            </w:r>
            <w:r w:rsidRPr="007E513C">
              <w:rPr>
                <w:b/>
              </w:rPr>
              <w:t xml:space="preserve"> tolerovaná dávka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0,264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numerická (log mg/kg/den)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proofErr w:type="spellStart"/>
            <w:r w:rsidRPr="007E513C">
              <w:rPr>
                <w:b/>
              </w:rPr>
              <w:t>hERG</w:t>
            </w:r>
            <w:proofErr w:type="spellEnd"/>
            <w:r w:rsidRPr="007E513C">
              <w:rPr>
                <w:b/>
              </w:rPr>
              <w:t xml:space="preserve"> I inhibitor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proofErr w:type="spellStart"/>
            <w:r w:rsidRPr="007E513C">
              <w:rPr>
                <w:b/>
              </w:rPr>
              <w:t>hERG</w:t>
            </w:r>
            <w:proofErr w:type="spellEnd"/>
            <w:r w:rsidRPr="007E513C">
              <w:rPr>
                <w:b/>
              </w:rPr>
              <w:t xml:space="preserve"> II inhibitor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ano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LD50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2,457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numerická (log mol/kg)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>LOAEL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2,084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numerická (log mg/kg_</w:t>
            </w:r>
            <w:proofErr w:type="spellStart"/>
            <w:r w:rsidRPr="007E513C">
              <w:t>bw</w:t>
            </w:r>
            <w:proofErr w:type="spellEnd"/>
            <w:r w:rsidRPr="007E513C">
              <w:t>/den)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7E513C">
              <w:rPr>
                <w:b/>
              </w:rPr>
              <w:t>epatotoxicita</w:t>
            </w:r>
            <w:proofErr w:type="spellEnd"/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ano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</w:rPr>
              <w:t>K</w:t>
            </w:r>
            <w:r w:rsidRPr="007E513C">
              <w:rPr>
                <w:b/>
              </w:rPr>
              <w:t>ožní senzibilizace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ne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>kategorická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 w:rsidRPr="007E513C">
              <w:rPr>
                <w:b/>
              </w:rPr>
              <w:t xml:space="preserve">T. </w:t>
            </w:r>
            <w:proofErr w:type="spellStart"/>
            <w:r w:rsidRPr="007E513C">
              <w:rPr>
                <w:b/>
              </w:rPr>
              <w:t>Pyriformis</w:t>
            </w:r>
            <w:proofErr w:type="spellEnd"/>
            <w:r w:rsidRPr="007E513C">
              <w:rPr>
                <w:b/>
              </w:rPr>
              <w:t xml:space="preserve"> toxicita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1,154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 xml:space="preserve">numerická (log </w:t>
            </w:r>
            <w:proofErr w:type="spellStart"/>
            <w:r w:rsidRPr="007E513C">
              <w:t>ug</w:t>
            </w:r>
            <w:proofErr w:type="spellEnd"/>
            <w:r w:rsidRPr="007E513C">
              <w:t>/l)</w:t>
            </w:r>
          </w:p>
        </w:tc>
      </w:tr>
      <w:tr w:rsidR="00E20C94" w:rsidRPr="007E513C" w:rsidTr="00047A3C">
        <w:tc>
          <w:tcPr>
            <w:tcW w:w="2881" w:type="dxa"/>
          </w:tcPr>
          <w:p w:rsidR="00E20C94" w:rsidRPr="007E513C" w:rsidRDefault="00E20C94" w:rsidP="00047A3C">
            <w:pPr>
              <w:rPr>
                <w:b/>
              </w:rPr>
            </w:pPr>
            <w:r>
              <w:rPr>
                <w:b/>
                <w:color w:val="000000" w:themeColor="text1"/>
              </w:rPr>
              <w:t>Toxicita</w:t>
            </w:r>
            <w:r w:rsidRPr="007E513C">
              <w:rPr>
                <w:b/>
              </w:rPr>
              <w:t xml:space="preserve"> </w:t>
            </w:r>
            <w:r>
              <w:rPr>
                <w:b/>
              </w:rPr>
              <w:t>pro ryby</w:t>
            </w:r>
          </w:p>
        </w:tc>
        <w:tc>
          <w:tcPr>
            <w:tcW w:w="2722" w:type="dxa"/>
          </w:tcPr>
          <w:p w:rsidR="00E20C94" w:rsidRPr="007E513C" w:rsidRDefault="00E20C94" w:rsidP="00047A3C">
            <w:r w:rsidRPr="007E513C">
              <w:t>1,763</w:t>
            </w:r>
          </w:p>
        </w:tc>
        <w:tc>
          <w:tcPr>
            <w:tcW w:w="3345" w:type="dxa"/>
          </w:tcPr>
          <w:p w:rsidR="00E20C94" w:rsidRPr="007E513C" w:rsidRDefault="00E20C94" w:rsidP="00047A3C">
            <w:r w:rsidRPr="007E513C">
              <w:t xml:space="preserve">numerická (log </w:t>
            </w:r>
            <w:proofErr w:type="spellStart"/>
            <w:r w:rsidRPr="007E513C">
              <w:t>mM</w:t>
            </w:r>
            <w:proofErr w:type="spellEnd"/>
            <w:r w:rsidRPr="007E513C">
              <w:t>)</w:t>
            </w:r>
          </w:p>
        </w:tc>
      </w:tr>
    </w:tbl>
    <w:p w:rsidR="00E20C94" w:rsidRDefault="00E20C94" w:rsidP="00E20C94">
      <w:pPr>
        <w:pStyle w:val="tun4"/>
        <w:rPr>
          <w:szCs w:val="24"/>
        </w:rPr>
      </w:pPr>
    </w:p>
    <w:p w:rsidR="00C42707" w:rsidRDefault="00C42707"/>
    <w:sectPr w:rsidR="00C42707" w:rsidSect="00C42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D1A6F26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20C94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4E8"/>
    <w:rsid w:val="000839F9"/>
    <w:rsid w:val="00084D7C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3BAA"/>
    <w:rsid w:val="000B40FA"/>
    <w:rsid w:val="000B434D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558D"/>
    <w:rsid w:val="00185979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B9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78D"/>
    <w:rsid w:val="002A2A80"/>
    <w:rsid w:val="002A327C"/>
    <w:rsid w:val="002A33CF"/>
    <w:rsid w:val="002A3691"/>
    <w:rsid w:val="002A4131"/>
    <w:rsid w:val="002A460A"/>
    <w:rsid w:val="002A5BD0"/>
    <w:rsid w:val="002A6DA2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62E7"/>
    <w:rsid w:val="00307E72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686"/>
    <w:rsid w:val="003E0828"/>
    <w:rsid w:val="003E1AA3"/>
    <w:rsid w:val="003E2734"/>
    <w:rsid w:val="003E31BF"/>
    <w:rsid w:val="003E40D7"/>
    <w:rsid w:val="003E561C"/>
    <w:rsid w:val="003E5D5F"/>
    <w:rsid w:val="003E5FFA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E2F"/>
    <w:rsid w:val="00403CB9"/>
    <w:rsid w:val="004042C8"/>
    <w:rsid w:val="0040471A"/>
    <w:rsid w:val="00404827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C0F"/>
    <w:rsid w:val="004E5E43"/>
    <w:rsid w:val="004E654D"/>
    <w:rsid w:val="004E6DEF"/>
    <w:rsid w:val="004E7861"/>
    <w:rsid w:val="004F3543"/>
    <w:rsid w:val="004F3F0F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78B"/>
    <w:rsid w:val="00566C23"/>
    <w:rsid w:val="005672DB"/>
    <w:rsid w:val="00567DA9"/>
    <w:rsid w:val="0057176B"/>
    <w:rsid w:val="00571F50"/>
    <w:rsid w:val="005736FA"/>
    <w:rsid w:val="00575CB1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707A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12F7"/>
    <w:rsid w:val="007013C7"/>
    <w:rsid w:val="007020CE"/>
    <w:rsid w:val="00702221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20B2"/>
    <w:rsid w:val="00722886"/>
    <w:rsid w:val="00722C34"/>
    <w:rsid w:val="00722C45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73D8"/>
    <w:rsid w:val="0095141C"/>
    <w:rsid w:val="00951647"/>
    <w:rsid w:val="00951811"/>
    <w:rsid w:val="00951956"/>
    <w:rsid w:val="00951F98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715"/>
    <w:rsid w:val="009E246E"/>
    <w:rsid w:val="009E28D3"/>
    <w:rsid w:val="009E3110"/>
    <w:rsid w:val="009E3B79"/>
    <w:rsid w:val="009E433E"/>
    <w:rsid w:val="009E46F5"/>
    <w:rsid w:val="009E4C7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69CD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2BE"/>
    <w:rsid w:val="00B256AB"/>
    <w:rsid w:val="00B2641A"/>
    <w:rsid w:val="00B26A55"/>
    <w:rsid w:val="00B26B05"/>
    <w:rsid w:val="00B26C25"/>
    <w:rsid w:val="00B272D8"/>
    <w:rsid w:val="00B276F4"/>
    <w:rsid w:val="00B27A48"/>
    <w:rsid w:val="00B30B05"/>
    <w:rsid w:val="00B3262E"/>
    <w:rsid w:val="00B332A6"/>
    <w:rsid w:val="00B33748"/>
    <w:rsid w:val="00B33C81"/>
    <w:rsid w:val="00B33E09"/>
    <w:rsid w:val="00B33FC0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D2"/>
    <w:rsid w:val="00B72698"/>
    <w:rsid w:val="00B72785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F47"/>
    <w:rsid w:val="00B961DA"/>
    <w:rsid w:val="00B96795"/>
    <w:rsid w:val="00B96A43"/>
    <w:rsid w:val="00B97C96"/>
    <w:rsid w:val="00BA0619"/>
    <w:rsid w:val="00BA1AC7"/>
    <w:rsid w:val="00BA214A"/>
    <w:rsid w:val="00BA2957"/>
    <w:rsid w:val="00BA36FC"/>
    <w:rsid w:val="00BA3D42"/>
    <w:rsid w:val="00BA4CCF"/>
    <w:rsid w:val="00BA5580"/>
    <w:rsid w:val="00BA5D71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D10"/>
    <w:rsid w:val="00C561F0"/>
    <w:rsid w:val="00C56606"/>
    <w:rsid w:val="00C56866"/>
    <w:rsid w:val="00C573AB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F8D"/>
    <w:rsid w:val="00CE305D"/>
    <w:rsid w:val="00CE3268"/>
    <w:rsid w:val="00CE3732"/>
    <w:rsid w:val="00CE4633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42FC"/>
    <w:rsid w:val="00D04331"/>
    <w:rsid w:val="00D04370"/>
    <w:rsid w:val="00D04732"/>
    <w:rsid w:val="00D04B3F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DA0"/>
    <w:rsid w:val="00D52FAA"/>
    <w:rsid w:val="00D54146"/>
    <w:rsid w:val="00D550EC"/>
    <w:rsid w:val="00D55508"/>
    <w:rsid w:val="00D57C66"/>
    <w:rsid w:val="00D609A5"/>
    <w:rsid w:val="00D61AB9"/>
    <w:rsid w:val="00D61CFE"/>
    <w:rsid w:val="00D6211B"/>
    <w:rsid w:val="00D6242E"/>
    <w:rsid w:val="00D62432"/>
    <w:rsid w:val="00D62B0D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4196"/>
    <w:rsid w:val="00DD4A70"/>
    <w:rsid w:val="00DD4B19"/>
    <w:rsid w:val="00DD55DD"/>
    <w:rsid w:val="00DD5A2B"/>
    <w:rsid w:val="00DD5A3F"/>
    <w:rsid w:val="00DD61A3"/>
    <w:rsid w:val="00DD7687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0C94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11F1"/>
    <w:rsid w:val="00E41B97"/>
    <w:rsid w:val="00E41E2E"/>
    <w:rsid w:val="00E428FE"/>
    <w:rsid w:val="00E45126"/>
    <w:rsid w:val="00E45D52"/>
    <w:rsid w:val="00E468E7"/>
    <w:rsid w:val="00E50B51"/>
    <w:rsid w:val="00E50BCD"/>
    <w:rsid w:val="00E50FBD"/>
    <w:rsid w:val="00E51193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B106A"/>
    <w:rsid w:val="00EB236F"/>
    <w:rsid w:val="00EB25E5"/>
    <w:rsid w:val="00EB2BF1"/>
    <w:rsid w:val="00EB32FC"/>
    <w:rsid w:val="00EB39DE"/>
    <w:rsid w:val="00EB4C61"/>
    <w:rsid w:val="00EB4F26"/>
    <w:rsid w:val="00EB63CA"/>
    <w:rsid w:val="00EB7921"/>
    <w:rsid w:val="00EC04F9"/>
    <w:rsid w:val="00EC1031"/>
    <w:rsid w:val="00EC152E"/>
    <w:rsid w:val="00EC2B49"/>
    <w:rsid w:val="00EC3677"/>
    <w:rsid w:val="00EC3DAE"/>
    <w:rsid w:val="00EC3E14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500"/>
    <w:rsid w:val="00F07945"/>
    <w:rsid w:val="00F10357"/>
    <w:rsid w:val="00F10886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BC5"/>
    <w:rsid w:val="00F764D1"/>
    <w:rsid w:val="00F765A4"/>
    <w:rsid w:val="00F765E1"/>
    <w:rsid w:val="00F769A9"/>
    <w:rsid w:val="00F76A9A"/>
    <w:rsid w:val="00F76CC9"/>
    <w:rsid w:val="00F7784F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0C94"/>
    <w:pPr>
      <w:spacing w:after="160" w:line="26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adpis1">
    <w:name w:val="heading 1"/>
    <w:basedOn w:val="Normln"/>
    <w:next w:val="Pokraovn"/>
    <w:link w:val="Nadpis1Char"/>
    <w:uiPriority w:val="9"/>
    <w:qFormat/>
    <w:rsid w:val="00E20C94"/>
    <w:pPr>
      <w:keepNext/>
      <w:numPr>
        <w:numId w:val="1"/>
      </w:numPr>
      <w:spacing w:before="600" w:after="240"/>
      <w:ind w:left="0" w:firstLine="0"/>
      <w:outlineLvl w:val="0"/>
    </w:pPr>
    <w:rPr>
      <w:b/>
      <w:caps/>
      <w:kern w:val="28"/>
      <w:sz w:val="40"/>
    </w:rPr>
  </w:style>
  <w:style w:type="paragraph" w:styleId="Nadpis2">
    <w:name w:val="heading 2"/>
    <w:basedOn w:val="Normln"/>
    <w:next w:val="Pokraovn"/>
    <w:link w:val="Nadpis2Char"/>
    <w:uiPriority w:val="9"/>
    <w:qFormat/>
    <w:rsid w:val="00E20C94"/>
    <w:pPr>
      <w:keepNext/>
      <w:numPr>
        <w:ilvl w:val="1"/>
        <w:numId w:val="1"/>
      </w:numPr>
      <w:spacing w:before="480" w:after="240"/>
      <w:outlineLvl w:val="1"/>
    </w:pPr>
    <w:rPr>
      <w:b/>
      <w:sz w:val="32"/>
    </w:rPr>
  </w:style>
  <w:style w:type="paragraph" w:styleId="Nadpis3">
    <w:name w:val="heading 3"/>
    <w:basedOn w:val="Normln"/>
    <w:next w:val="Pokraovn"/>
    <w:link w:val="Nadpis3Char"/>
    <w:uiPriority w:val="9"/>
    <w:qFormat/>
    <w:rsid w:val="00E20C94"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20C94"/>
    <w:rPr>
      <w:rFonts w:ascii="Times New Roman" w:eastAsia="Times New Roman" w:hAnsi="Times New Roman" w:cs="Times New Roman"/>
      <w:b/>
      <w:caps/>
      <w:color w:val="000000"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20C94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E20C94"/>
    <w:rPr>
      <w:rFonts w:ascii="Times New Roman" w:eastAsia="Times New Roman" w:hAnsi="Times New Roman" w:cs="Arial"/>
      <w:b/>
      <w:bCs/>
      <w:color w:val="000000"/>
      <w:sz w:val="28"/>
      <w:szCs w:val="26"/>
      <w:lang w:eastAsia="cs-CZ"/>
    </w:rPr>
  </w:style>
  <w:style w:type="paragraph" w:customStyle="1" w:styleId="Pokraovn">
    <w:name w:val="Pokračování"/>
    <w:basedOn w:val="Normln"/>
    <w:next w:val="Normln"/>
    <w:rsid w:val="00E20C94"/>
  </w:style>
  <w:style w:type="paragraph" w:customStyle="1" w:styleId="tun4">
    <w:name w:val="tučně_4"/>
    <w:basedOn w:val="Normln"/>
    <w:link w:val="tun4Char"/>
    <w:qFormat/>
    <w:rsid w:val="00E20C94"/>
    <w:pPr>
      <w:ind w:firstLine="709"/>
    </w:pPr>
    <w:rPr>
      <w:b/>
      <w:i/>
      <w:sz w:val="26"/>
    </w:rPr>
  </w:style>
  <w:style w:type="character" w:customStyle="1" w:styleId="tun4Char">
    <w:name w:val="tučně_4 Char"/>
    <w:basedOn w:val="Standardnpsmoodstavce"/>
    <w:link w:val="tun4"/>
    <w:rsid w:val="00E20C94"/>
    <w:rPr>
      <w:rFonts w:ascii="Times New Roman" w:eastAsia="Times New Roman" w:hAnsi="Times New Roman" w:cs="Times New Roman"/>
      <w:b/>
      <w:i/>
      <w:color w:val="000000"/>
      <w:sz w:val="26"/>
      <w:szCs w:val="20"/>
      <w:lang w:eastAsia="cs-CZ"/>
    </w:rPr>
  </w:style>
  <w:style w:type="table" w:styleId="Mkatabulky">
    <w:name w:val="Table Grid"/>
    <w:basedOn w:val="Normlntabulka"/>
    <w:uiPriority w:val="39"/>
    <w:rsid w:val="00E20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232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2</cp:revision>
  <dcterms:created xsi:type="dcterms:W3CDTF">2016-05-13T09:04:00Z</dcterms:created>
  <dcterms:modified xsi:type="dcterms:W3CDTF">2016-05-24T10:23:00Z</dcterms:modified>
</cp:coreProperties>
</file>