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E17732" w14:textId="41212B57" w:rsidR="006D3DF0" w:rsidRPr="006D3DF0" w:rsidRDefault="006D3DF0" w:rsidP="00251287">
      <w:pPr>
        <w:spacing w:line="276" w:lineRule="auto"/>
        <w:jc w:val="both"/>
        <w:rPr>
          <w:b/>
          <w:bCs/>
          <w:sz w:val="28"/>
          <w:szCs w:val="28"/>
        </w:rPr>
      </w:pPr>
      <w:r w:rsidRPr="006D3DF0">
        <w:rPr>
          <w:b/>
          <w:bCs/>
          <w:sz w:val="28"/>
          <w:szCs w:val="28"/>
        </w:rPr>
        <w:t>Oponentský posudek k disertační práci</w:t>
      </w:r>
    </w:p>
    <w:p w14:paraId="1427AF6F" w14:textId="4E3BE2FF" w:rsidR="00660BD8" w:rsidRDefault="00660BD8" w:rsidP="00F76106">
      <w:pP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Název disertační práce:</w:t>
      </w:r>
    </w:p>
    <w:p w14:paraId="558DB217" w14:textId="0F60A2BE" w:rsidR="00660BD8" w:rsidRPr="00F76106" w:rsidRDefault="00660BD8" w:rsidP="00251287">
      <w:pPr>
        <w:spacing w:line="276" w:lineRule="auto"/>
        <w:jc w:val="both"/>
        <w:rPr>
          <w:b/>
          <w:bCs/>
          <w:sz w:val="24"/>
          <w:szCs w:val="24"/>
        </w:rPr>
      </w:pPr>
      <w:r w:rsidRPr="00F76106">
        <w:rPr>
          <w:b/>
          <w:bCs/>
          <w:sz w:val="24"/>
          <w:szCs w:val="24"/>
        </w:rPr>
        <w:t>Kontaminace odpadních vod biologicky aktivními látkami</w:t>
      </w:r>
    </w:p>
    <w:p w14:paraId="4E132D06" w14:textId="35DD2D01" w:rsidR="00F76106" w:rsidRDefault="00F76106" w:rsidP="00F76106">
      <w:pP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Autor:</w:t>
      </w:r>
    </w:p>
    <w:p w14:paraId="02A3C91B" w14:textId="6CC0F297" w:rsidR="00F76106" w:rsidRPr="00F76106" w:rsidRDefault="00F76106" w:rsidP="00251287">
      <w:pPr>
        <w:spacing w:line="276" w:lineRule="auto"/>
        <w:jc w:val="both"/>
        <w:rPr>
          <w:b/>
          <w:bCs/>
          <w:sz w:val="24"/>
          <w:szCs w:val="24"/>
        </w:rPr>
      </w:pPr>
      <w:r w:rsidRPr="00F76106">
        <w:rPr>
          <w:b/>
          <w:bCs/>
          <w:sz w:val="24"/>
          <w:szCs w:val="24"/>
        </w:rPr>
        <w:t>Ing. Tereza Tulková</w:t>
      </w:r>
    </w:p>
    <w:p w14:paraId="35963573" w14:textId="676CA56D" w:rsidR="00221095" w:rsidRPr="00432828" w:rsidRDefault="005C1835" w:rsidP="00251287">
      <w:pPr>
        <w:spacing w:line="276" w:lineRule="auto"/>
        <w:jc w:val="both"/>
        <w:rPr>
          <w:sz w:val="24"/>
          <w:szCs w:val="24"/>
        </w:rPr>
      </w:pPr>
      <w:r w:rsidRPr="005C1835">
        <w:rPr>
          <w:sz w:val="24"/>
          <w:szCs w:val="24"/>
        </w:rPr>
        <w:t>Předložená disertační práce je věnována velmi aktuální problematice</w:t>
      </w:r>
      <w:r>
        <w:rPr>
          <w:sz w:val="24"/>
          <w:szCs w:val="24"/>
        </w:rPr>
        <w:t xml:space="preserve">. </w:t>
      </w:r>
      <w:r w:rsidR="00221095" w:rsidRPr="00432828">
        <w:rPr>
          <w:sz w:val="24"/>
          <w:szCs w:val="24"/>
        </w:rPr>
        <w:t>V poslední době se objevují nové chemické sloučeniny, které mohou negativně ovlivňovat zdraví člověka i stabilitu celých ekosystémů. Jedná se zejména o farmaka, chemikálie pro osobní potřebu lidí či pesticidy. Přítom</w:t>
      </w:r>
      <w:r w:rsidR="00036A50" w:rsidRPr="00432828">
        <w:rPr>
          <w:sz w:val="24"/>
          <w:szCs w:val="24"/>
        </w:rPr>
        <w:t>n</w:t>
      </w:r>
      <w:r w:rsidR="00221095" w:rsidRPr="00432828">
        <w:rPr>
          <w:sz w:val="24"/>
          <w:szCs w:val="24"/>
        </w:rPr>
        <w:t>ost těchto sloučenin v životním prostředí může způsobit</w:t>
      </w:r>
      <w:r w:rsidR="009C6120" w:rsidRPr="00432828">
        <w:rPr>
          <w:sz w:val="24"/>
          <w:szCs w:val="24"/>
        </w:rPr>
        <w:t xml:space="preserve"> mimo jiné </w:t>
      </w:r>
      <w:r w:rsidR="00221095" w:rsidRPr="00432828">
        <w:rPr>
          <w:sz w:val="24"/>
          <w:szCs w:val="24"/>
        </w:rPr>
        <w:t xml:space="preserve">problémy při rozmnožování živočichů včetně člověka. </w:t>
      </w:r>
      <w:r w:rsidR="00036A50" w:rsidRPr="00432828">
        <w:rPr>
          <w:sz w:val="24"/>
          <w:szCs w:val="24"/>
        </w:rPr>
        <w:t>V návaznosti na používání těchto polutantů s</w:t>
      </w:r>
      <w:r w:rsidR="00221095" w:rsidRPr="00432828">
        <w:rPr>
          <w:sz w:val="24"/>
          <w:szCs w:val="24"/>
        </w:rPr>
        <w:t>toupá i odolnost bakterií vůči antibiotikům.</w:t>
      </w:r>
    </w:p>
    <w:p w14:paraId="5E8D3AD1" w14:textId="4239DBCC" w:rsidR="00221095" w:rsidRPr="00432828" w:rsidRDefault="00221095" w:rsidP="00251287">
      <w:pPr>
        <w:spacing w:line="276" w:lineRule="auto"/>
        <w:jc w:val="both"/>
        <w:rPr>
          <w:sz w:val="24"/>
          <w:szCs w:val="24"/>
        </w:rPr>
      </w:pPr>
      <w:r w:rsidRPr="00432828">
        <w:rPr>
          <w:sz w:val="24"/>
          <w:szCs w:val="24"/>
        </w:rPr>
        <w:t>Či</w:t>
      </w:r>
      <w:r w:rsidR="00421705" w:rsidRPr="00432828">
        <w:rPr>
          <w:sz w:val="24"/>
          <w:szCs w:val="24"/>
        </w:rPr>
        <w:t xml:space="preserve">stírny </w:t>
      </w:r>
      <w:r w:rsidRPr="00432828">
        <w:rPr>
          <w:sz w:val="24"/>
          <w:szCs w:val="24"/>
        </w:rPr>
        <w:t xml:space="preserve">odpadních vod nebo technologie na čištění pitné vody </w:t>
      </w:r>
      <w:r w:rsidR="00421705" w:rsidRPr="00432828">
        <w:rPr>
          <w:sz w:val="24"/>
          <w:szCs w:val="24"/>
        </w:rPr>
        <w:t xml:space="preserve">se snaží </w:t>
      </w:r>
      <w:r w:rsidRPr="00432828">
        <w:rPr>
          <w:sz w:val="24"/>
          <w:szCs w:val="24"/>
        </w:rPr>
        <w:t>zabezpeč</w:t>
      </w:r>
      <w:r w:rsidR="00421705" w:rsidRPr="00432828">
        <w:rPr>
          <w:sz w:val="24"/>
          <w:szCs w:val="24"/>
        </w:rPr>
        <w:t>it</w:t>
      </w:r>
      <w:r w:rsidRPr="00432828">
        <w:rPr>
          <w:sz w:val="24"/>
          <w:szCs w:val="24"/>
        </w:rPr>
        <w:t xml:space="preserve"> kvalit</w:t>
      </w:r>
      <w:r w:rsidR="00421705" w:rsidRPr="00432828">
        <w:rPr>
          <w:sz w:val="24"/>
          <w:szCs w:val="24"/>
        </w:rPr>
        <w:t>u</w:t>
      </w:r>
      <w:r w:rsidRPr="00432828">
        <w:rPr>
          <w:sz w:val="24"/>
          <w:szCs w:val="24"/>
        </w:rPr>
        <w:t xml:space="preserve"> vypouštěných odpadních vod a pitné vody </w:t>
      </w:r>
      <w:r w:rsidR="00D702DC" w:rsidRPr="00432828">
        <w:rPr>
          <w:sz w:val="24"/>
          <w:szCs w:val="24"/>
        </w:rPr>
        <w:t xml:space="preserve">tak, aby </w:t>
      </w:r>
      <w:r w:rsidRPr="00432828">
        <w:rPr>
          <w:sz w:val="24"/>
          <w:szCs w:val="24"/>
        </w:rPr>
        <w:t>odpovíd</w:t>
      </w:r>
      <w:r w:rsidR="00D702DC" w:rsidRPr="00432828">
        <w:rPr>
          <w:sz w:val="24"/>
          <w:szCs w:val="24"/>
        </w:rPr>
        <w:t>ala limitům</w:t>
      </w:r>
      <w:r w:rsidRPr="00432828">
        <w:rPr>
          <w:sz w:val="24"/>
          <w:szCs w:val="24"/>
        </w:rPr>
        <w:t>, kter</w:t>
      </w:r>
      <w:r w:rsidR="00D369FC" w:rsidRPr="00432828">
        <w:rPr>
          <w:sz w:val="24"/>
          <w:szCs w:val="24"/>
        </w:rPr>
        <w:t>é</w:t>
      </w:r>
      <w:r w:rsidRPr="00432828">
        <w:rPr>
          <w:sz w:val="24"/>
          <w:szCs w:val="24"/>
        </w:rPr>
        <w:t xml:space="preserve"> stanovuje zákon. </w:t>
      </w:r>
    </w:p>
    <w:p w14:paraId="793B0837" w14:textId="61AF0EF5" w:rsidR="00221095" w:rsidRPr="00432828" w:rsidRDefault="005C5CB2" w:rsidP="00251287">
      <w:pPr>
        <w:spacing w:line="276" w:lineRule="auto"/>
        <w:jc w:val="both"/>
        <w:rPr>
          <w:sz w:val="24"/>
          <w:szCs w:val="24"/>
        </w:rPr>
      </w:pPr>
      <w:r w:rsidRPr="00432828">
        <w:rPr>
          <w:sz w:val="24"/>
          <w:szCs w:val="24"/>
        </w:rPr>
        <w:t xml:space="preserve">Se zvýšenou spotřebou </w:t>
      </w:r>
      <w:r w:rsidR="00D702DC" w:rsidRPr="00432828">
        <w:rPr>
          <w:sz w:val="24"/>
          <w:szCs w:val="24"/>
        </w:rPr>
        <w:t xml:space="preserve">těchto látek </w:t>
      </w:r>
      <w:r w:rsidRPr="00432828">
        <w:rPr>
          <w:sz w:val="24"/>
          <w:szCs w:val="24"/>
        </w:rPr>
        <w:t xml:space="preserve">ve společnosti dochází i ke zvýšené kontaminaci povrchových vod. </w:t>
      </w:r>
      <w:r w:rsidR="00D702DC" w:rsidRPr="00432828">
        <w:rPr>
          <w:sz w:val="24"/>
          <w:szCs w:val="24"/>
        </w:rPr>
        <w:t xml:space="preserve">Obsah </w:t>
      </w:r>
      <w:r w:rsidR="00AC5035" w:rsidRPr="00432828">
        <w:rPr>
          <w:sz w:val="24"/>
          <w:szCs w:val="24"/>
        </w:rPr>
        <w:t>sloučenin v</w:t>
      </w:r>
      <w:r w:rsidRPr="00432828">
        <w:rPr>
          <w:sz w:val="24"/>
          <w:szCs w:val="24"/>
        </w:rPr>
        <w:t xml:space="preserve"> povrchových vodách </w:t>
      </w:r>
      <w:r w:rsidR="00AC5035" w:rsidRPr="00432828">
        <w:rPr>
          <w:sz w:val="24"/>
          <w:szCs w:val="24"/>
        </w:rPr>
        <w:t>se po</w:t>
      </w:r>
      <w:r w:rsidR="00C6117C" w:rsidRPr="00432828">
        <w:rPr>
          <w:sz w:val="24"/>
          <w:szCs w:val="24"/>
        </w:rPr>
        <w:t xml:space="preserve">hybuje v </w:t>
      </w:r>
      <w:r w:rsidRPr="00432828">
        <w:rPr>
          <w:sz w:val="24"/>
          <w:szCs w:val="24"/>
        </w:rPr>
        <w:t>řádu nanogramů až mikrogramů na litr. I takto nízké koncentrace mohou negativně ovlivňovat vodní organismy (obojživelníky, ryby i bezobratlé, včetně společenstev mikroorganismů), což se může projevovat např. změnami jejich chování či reprodukce. Hydrofobní léčiva a jejich metabolity se také mohou ve vodních organismech bioakumulovat. Přítomnost komplexní směsi mikropolutantů ve vodním prostředí může ovlivňovat biodiverzitu a s ní související ekosystémové funkce – např. samočistící procesy či efektivitu transformace živin a organických látek v rámci potravních řetězců.</w:t>
      </w:r>
    </w:p>
    <w:p w14:paraId="0AF52523" w14:textId="47D9FFC0" w:rsidR="009B7707" w:rsidRPr="00432828" w:rsidRDefault="009B7707" w:rsidP="00251287">
      <w:pPr>
        <w:spacing w:line="276" w:lineRule="auto"/>
        <w:jc w:val="both"/>
        <w:rPr>
          <w:sz w:val="24"/>
          <w:szCs w:val="24"/>
        </w:rPr>
      </w:pPr>
      <w:r w:rsidRPr="00432828">
        <w:rPr>
          <w:sz w:val="24"/>
          <w:szCs w:val="24"/>
        </w:rPr>
        <w:t xml:space="preserve">S ohledem na situaci, kdy v našich řekách </w:t>
      </w:r>
      <w:r w:rsidR="00422DE1" w:rsidRPr="00432828">
        <w:rPr>
          <w:sz w:val="24"/>
          <w:szCs w:val="24"/>
        </w:rPr>
        <w:t xml:space="preserve">zaznamenáváme </w:t>
      </w:r>
      <w:r w:rsidR="00B1737A" w:rsidRPr="00432828">
        <w:rPr>
          <w:sz w:val="24"/>
          <w:szCs w:val="24"/>
        </w:rPr>
        <w:t xml:space="preserve">čím dál častěji </w:t>
      </w:r>
      <w:r w:rsidR="00422DE1" w:rsidRPr="00432828">
        <w:rPr>
          <w:sz w:val="24"/>
          <w:szCs w:val="24"/>
        </w:rPr>
        <w:t xml:space="preserve">nízké průtoky </w:t>
      </w:r>
      <w:r w:rsidR="0058652F" w:rsidRPr="00432828">
        <w:rPr>
          <w:sz w:val="24"/>
          <w:szCs w:val="24"/>
        </w:rPr>
        <w:t xml:space="preserve">povrchové vody, která </w:t>
      </w:r>
      <w:r w:rsidR="00B1737A" w:rsidRPr="00432828">
        <w:rPr>
          <w:sz w:val="24"/>
          <w:szCs w:val="24"/>
        </w:rPr>
        <w:t>je ne vždy</w:t>
      </w:r>
      <w:r w:rsidR="0058652F" w:rsidRPr="00432828">
        <w:rPr>
          <w:sz w:val="24"/>
          <w:szCs w:val="24"/>
        </w:rPr>
        <w:t xml:space="preserve"> </w:t>
      </w:r>
      <w:r w:rsidR="0061711F" w:rsidRPr="00432828">
        <w:rPr>
          <w:sz w:val="24"/>
          <w:szCs w:val="24"/>
        </w:rPr>
        <w:t xml:space="preserve">schopna </w:t>
      </w:r>
      <w:r w:rsidR="00B1737A" w:rsidRPr="00432828">
        <w:rPr>
          <w:sz w:val="24"/>
          <w:szCs w:val="24"/>
        </w:rPr>
        <w:t xml:space="preserve">dostatečně naředit </w:t>
      </w:r>
      <w:r w:rsidR="0058652F" w:rsidRPr="00432828">
        <w:rPr>
          <w:sz w:val="24"/>
          <w:szCs w:val="24"/>
        </w:rPr>
        <w:t>vypouš</w:t>
      </w:r>
      <w:r w:rsidR="00B1737A" w:rsidRPr="00432828">
        <w:rPr>
          <w:sz w:val="24"/>
          <w:szCs w:val="24"/>
        </w:rPr>
        <w:t xml:space="preserve">těnou </w:t>
      </w:r>
      <w:r w:rsidR="0058652F" w:rsidRPr="00432828">
        <w:rPr>
          <w:sz w:val="24"/>
          <w:szCs w:val="24"/>
        </w:rPr>
        <w:t>odpad</w:t>
      </w:r>
      <w:r w:rsidR="00B1737A" w:rsidRPr="00432828">
        <w:rPr>
          <w:sz w:val="24"/>
          <w:szCs w:val="24"/>
        </w:rPr>
        <w:t>n</w:t>
      </w:r>
      <w:r w:rsidR="0058652F" w:rsidRPr="00432828">
        <w:rPr>
          <w:sz w:val="24"/>
          <w:szCs w:val="24"/>
        </w:rPr>
        <w:t>í vod</w:t>
      </w:r>
      <w:r w:rsidR="00B1737A" w:rsidRPr="00432828">
        <w:rPr>
          <w:sz w:val="24"/>
          <w:szCs w:val="24"/>
        </w:rPr>
        <w:t>u</w:t>
      </w:r>
      <w:r w:rsidR="0061711F" w:rsidRPr="00432828">
        <w:rPr>
          <w:sz w:val="24"/>
          <w:szCs w:val="24"/>
        </w:rPr>
        <w:t xml:space="preserve">, je problematika </w:t>
      </w:r>
      <w:r w:rsidR="00310F5D" w:rsidRPr="00432828">
        <w:rPr>
          <w:sz w:val="24"/>
          <w:szCs w:val="24"/>
        </w:rPr>
        <w:t>odstraňování mikropolutantů z odpadních vod velmi aktuální. V</w:t>
      </w:r>
      <w:r w:rsidR="007D5BC6" w:rsidRPr="00432828">
        <w:rPr>
          <w:sz w:val="24"/>
          <w:szCs w:val="24"/>
        </w:rPr>
        <w:t> </w:t>
      </w:r>
      <w:r w:rsidR="00310F5D" w:rsidRPr="00432828">
        <w:rPr>
          <w:sz w:val="24"/>
          <w:szCs w:val="24"/>
        </w:rPr>
        <w:t>předložen</w:t>
      </w:r>
      <w:r w:rsidR="007D5BC6" w:rsidRPr="00432828">
        <w:rPr>
          <w:sz w:val="24"/>
          <w:szCs w:val="24"/>
        </w:rPr>
        <w:t xml:space="preserve">é </w:t>
      </w:r>
      <w:r w:rsidR="00EE2873" w:rsidRPr="00432828">
        <w:rPr>
          <w:sz w:val="24"/>
          <w:szCs w:val="24"/>
        </w:rPr>
        <w:t>disertační</w:t>
      </w:r>
      <w:r w:rsidR="00310F5D" w:rsidRPr="00432828">
        <w:rPr>
          <w:sz w:val="24"/>
          <w:szCs w:val="24"/>
        </w:rPr>
        <w:t xml:space="preserve"> práci je </w:t>
      </w:r>
      <w:r w:rsidR="007D5BC6" w:rsidRPr="00432828">
        <w:rPr>
          <w:sz w:val="24"/>
          <w:szCs w:val="24"/>
        </w:rPr>
        <w:t xml:space="preserve">řešena </w:t>
      </w:r>
      <w:r w:rsidR="00981969" w:rsidRPr="00432828">
        <w:rPr>
          <w:sz w:val="24"/>
          <w:szCs w:val="24"/>
        </w:rPr>
        <w:t xml:space="preserve">především </w:t>
      </w:r>
      <w:r w:rsidR="007D5BC6" w:rsidRPr="00432828">
        <w:rPr>
          <w:sz w:val="24"/>
          <w:szCs w:val="24"/>
        </w:rPr>
        <w:t>proble</w:t>
      </w:r>
      <w:r w:rsidR="00AE0819" w:rsidRPr="00432828">
        <w:rPr>
          <w:sz w:val="24"/>
          <w:szCs w:val="24"/>
        </w:rPr>
        <w:t>matika odstraňování</w:t>
      </w:r>
      <w:r w:rsidR="00D6265D" w:rsidRPr="00432828">
        <w:rPr>
          <w:sz w:val="24"/>
          <w:szCs w:val="24"/>
        </w:rPr>
        <w:t xml:space="preserve"> vybraných</w:t>
      </w:r>
      <w:r w:rsidR="00AE0819" w:rsidRPr="00432828">
        <w:rPr>
          <w:sz w:val="24"/>
          <w:szCs w:val="24"/>
        </w:rPr>
        <w:t xml:space="preserve"> léčiv z odpadní vody pomocí metod pokročilých oxidačních </w:t>
      </w:r>
      <w:r w:rsidR="0069681F" w:rsidRPr="00432828">
        <w:rPr>
          <w:sz w:val="24"/>
          <w:szCs w:val="24"/>
        </w:rPr>
        <w:t>procesů</w:t>
      </w:r>
      <w:r w:rsidR="003E265C" w:rsidRPr="00432828">
        <w:rPr>
          <w:sz w:val="24"/>
          <w:szCs w:val="24"/>
        </w:rPr>
        <w:t xml:space="preserve"> (AOP)</w:t>
      </w:r>
      <w:r w:rsidR="0069681F" w:rsidRPr="00432828">
        <w:rPr>
          <w:sz w:val="24"/>
          <w:szCs w:val="24"/>
        </w:rPr>
        <w:t>.</w:t>
      </w:r>
    </w:p>
    <w:p w14:paraId="04968B58" w14:textId="15597E15" w:rsidR="003E265C" w:rsidRPr="00432828" w:rsidRDefault="005732C9" w:rsidP="00251287">
      <w:pPr>
        <w:spacing w:line="276" w:lineRule="auto"/>
        <w:jc w:val="both"/>
        <w:rPr>
          <w:sz w:val="24"/>
          <w:szCs w:val="24"/>
        </w:rPr>
      </w:pPr>
      <w:r w:rsidRPr="00432828">
        <w:rPr>
          <w:sz w:val="24"/>
          <w:szCs w:val="24"/>
        </w:rPr>
        <w:t xml:space="preserve">Testování </w:t>
      </w:r>
      <w:r w:rsidR="009A20C3" w:rsidRPr="00432828">
        <w:rPr>
          <w:sz w:val="24"/>
          <w:szCs w:val="24"/>
        </w:rPr>
        <w:t>odstraňování</w:t>
      </w:r>
      <w:r w:rsidRPr="00432828">
        <w:rPr>
          <w:sz w:val="24"/>
          <w:szCs w:val="24"/>
        </w:rPr>
        <w:t xml:space="preserve"> vybraných skupin léčiv probíhalo</w:t>
      </w:r>
      <w:r w:rsidR="009A20C3" w:rsidRPr="00432828">
        <w:rPr>
          <w:sz w:val="24"/>
          <w:szCs w:val="24"/>
        </w:rPr>
        <w:t xml:space="preserve"> </w:t>
      </w:r>
      <w:r w:rsidRPr="00432828">
        <w:rPr>
          <w:sz w:val="24"/>
          <w:szCs w:val="24"/>
        </w:rPr>
        <w:t>na laboratorní</w:t>
      </w:r>
      <w:r w:rsidR="009A20C3" w:rsidRPr="00432828">
        <w:rPr>
          <w:sz w:val="24"/>
          <w:szCs w:val="24"/>
        </w:rPr>
        <w:t xml:space="preserve"> a poloprovozní</w:t>
      </w:r>
      <w:r w:rsidRPr="00432828">
        <w:rPr>
          <w:sz w:val="24"/>
          <w:szCs w:val="24"/>
        </w:rPr>
        <w:t xml:space="preserve"> </w:t>
      </w:r>
      <w:r w:rsidR="008C6617" w:rsidRPr="00432828">
        <w:rPr>
          <w:sz w:val="24"/>
          <w:szCs w:val="24"/>
        </w:rPr>
        <w:t>AOP jednotce</w:t>
      </w:r>
      <w:r w:rsidR="00D3757A" w:rsidRPr="00432828">
        <w:rPr>
          <w:sz w:val="24"/>
          <w:szCs w:val="24"/>
        </w:rPr>
        <w:t>. Poloprovozní je</w:t>
      </w:r>
      <w:r w:rsidR="002950C6" w:rsidRPr="00432828">
        <w:rPr>
          <w:sz w:val="24"/>
          <w:szCs w:val="24"/>
        </w:rPr>
        <w:t>d</w:t>
      </w:r>
      <w:r w:rsidR="00D3757A" w:rsidRPr="00432828">
        <w:rPr>
          <w:sz w:val="24"/>
          <w:szCs w:val="24"/>
        </w:rPr>
        <w:t xml:space="preserve">notka byla </w:t>
      </w:r>
      <w:r w:rsidR="008C6617" w:rsidRPr="00432828">
        <w:rPr>
          <w:sz w:val="24"/>
          <w:szCs w:val="24"/>
        </w:rPr>
        <w:t>umístěn</w:t>
      </w:r>
      <w:r w:rsidR="00D3757A" w:rsidRPr="00432828">
        <w:rPr>
          <w:sz w:val="24"/>
          <w:szCs w:val="24"/>
        </w:rPr>
        <w:t>a</w:t>
      </w:r>
      <w:r w:rsidR="009A20C3" w:rsidRPr="00432828">
        <w:rPr>
          <w:sz w:val="24"/>
          <w:szCs w:val="24"/>
        </w:rPr>
        <w:t xml:space="preserve"> </w:t>
      </w:r>
      <w:r w:rsidR="00D3757A" w:rsidRPr="00432828">
        <w:rPr>
          <w:sz w:val="24"/>
          <w:szCs w:val="24"/>
        </w:rPr>
        <w:t>jednak v prostorách vědeckovýzkumného centra AdMaS</w:t>
      </w:r>
      <w:r w:rsidR="009A20C3" w:rsidRPr="00432828">
        <w:rPr>
          <w:sz w:val="24"/>
          <w:szCs w:val="24"/>
        </w:rPr>
        <w:t xml:space="preserve">, tak </w:t>
      </w:r>
      <w:r w:rsidR="00574CEA" w:rsidRPr="00432828">
        <w:rPr>
          <w:sz w:val="24"/>
          <w:szCs w:val="24"/>
        </w:rPr>
        <w:t xml:space="preserve">přímo v areálu </w:t>
      </w:r>
      <w:r w:rsidR="009A7B94" w:rsidRPr="00432828">
        <w:rPr>
          <w:sz w:val="24"/>
          <w:szCs w:val="24"/>
        </w:rPr>
        <w:t>b</w:t>
      </w:r>
      <w:r w:rsidR="00574CEA" w:rsidRPr="00432828">
        <w:rPr>
          <w:sz w:val="24"/>
          <w:szCs w:val="24"/>
        </w:rPr>
        <w:t>rněnské čistírny odpadních vod v Modřicích.</w:t>
      </w:r>
    </w:p>
    <w:p w14:paraId="69B6D1CB" w14:textId="5ED6D143" w:rsidR="00ED65AC" w:rsidRDefault="00ED65AC" w:rsidP="00251287">
      <w:pPr>
        <w:spacing w:line="276" w:lineRule="auto"/>
        <w:jc w:val="both"/>
        <w:rPr>
          <w:sz w:val="24"/>
          <w:szCs w:val="24"/>
        </w:rPr>
      </w:pPr>
      <w:r w:rsidRPr="00432828">
        <w:rPr>
          <w:sz w:val="24"/>
          <w:szCs w:val="24"/>
        </w:rPr>
        <w:t>K</w:t>
      </w:r>
      <w:r w:rsidR="00040D93" w:rsidRPr="00432828">
        <w:rPr>
          <w:sz w:val="24"/>
          <w:szCs w:val="24"/>
        </w:rPr>
        <w:t xml:space="preserve"> degradaci léčiv byly použity různé </w:t>
      </w:r>
      <w:r w:rsidR="00A430EB" w:rsidRPr="00432828">
        <w:rPr>
          <w:sz w:val="24"/>
          <w:szCs w:val="24"/>
        </w:rPr>
        <w:t xml:space="preserve">procesy/postupy </w:t>
      </w:r>
      <w:r w:rsidR="001D54A7" w:rsidRPr="00432828">
        <w:rPr>
          <w:sz w:val="24"/>
          <w:szCs w:val="24"/>
        </w:rPr>
        <w:t xml:space="preserve">a byla pozorována účinnost oxidačních procesů </w:t>
      </w:r>
      <w:r w:rsidR="00B07DA1" w:rsidRPr="00432828">
        <w:rPr>
          <w:sz w:val="24"/>
          <w:szCs w:val="24"/>
        </w:rPr>
        <w:t>v návaznosti na tvorbu reaktivních látek.</w:t>
      </w:r>
    </w:p>
    <w:p w14:paraId="6B60EACC" w14:textId="7684CCED" w:rsidR="000655F1" w:rsidRPr="00432828" w:rsidRDefault="000655F1" w:rsidP="00251287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Zakoncentrování </w:t>
      </w:r>
      <w:r w:rsidR="00215F1A">
        <w:rPr>
          <w:sz w:val="24"/>
          <w:szCs w:val="24"/>
        </w:rPr>
        <w:t>vzorků vod bylo provedeno extrakcí na tuhou fázi</w:t>
      </w:r>
      <w:r w:rsidR="00451D7C">
        <w:rPr>
          <w:sz w:val="24"/>
          <w:szCs w:val="24"/>
        </w:rPr>
        <w:t xml:space="preserve"> (SPE) na kolonkách Supelco, resp. Oasis.</w:t>
      </w:r>
      <w:r w:rsidR="009B43BE">
        <w:rPr>
          <w:sz w:val="24"/>
          <w:szCs w:val="24"/>
        </w:rPr>
        <w:t xml:space="preserve"> </w:t>
      </w:r>
      <w:r w:rsidR="00BA1795">
        <w:rPr>
          <w:sz w:val="24"/>
          <w:szCs w:val="24"/>
        </w:rPr>
        <w:t>Z SPE kolonek byly analyty eluovány methanolem</w:t>
      </w:r>
      <w:r w:rsidR="004D6E6A">
        <w:rPr>
          <w:sz w:val="24"/>
          <w:szCs w:val="24"/>
        </w:rPr>
        <w:t>, resp. acetonitrilem</w:t>
      </w:r>
      <w:r w:rsidR="00BA1795">
        <w:rPr>
          <w:sz w:val="24"/>
          <w:szCs w:val="24"/>
        </w:rPr>
        <w:t xml:space="preserve">. </w:t>
      </w:r>
      <w:r w:rsidR="006108F8">
        <w:rPr>
          <w:sz w:val="24"/>
          <w:szCs w:val="24"/>
        </w:rPr>
        <w:t xml:space="preserve">Vlastní měření bylo realizováno na </w:t>
      </w:r>
      <w:r w:rsidR="00D30A8A">
        <w:rPr>
          <w:sz w:val="24"/>
          <w:szCs w:val="24"/>
        </w:rPr>
        <w:t>kapalinových chromatografech firmy Agilent.</w:t>
      </w:r>
    </w:p>
    <w:p w14:paraId="167E03C5" w14:textId="3A339C2D" w:rsidR="00CC57E8" w:rsidRPr="00432828" w:rsidRDefault="00CC57E8" w:rsidP="00251287">
      <w:pPr>
        <w:spacing w:line="276" w:lineRule="auto"/>
        <w:jc w:val="both"/>
        <w:rPr>
          <w:sz w:val="24"/>
          <w:szCs w:val="24"/>
        </w:rPr>
      </w:pPr>
      <w:r w:rsidRPr="00432828">
        <w:rPr>
          <w:sz w:val="24"/>
          <w:szCs w:val="24"/>
        </w:rPr>
        <w:lastRenderedPageBreak/>
        <w:t>Vyhodnocení experimentů a jejich interpretace jsou provedeny velmi precizně</w:t>
      </w:r>
      <w:r w:rsidR="00F92EB1" w:rsidRPr="00432828">
        <w:rPr>
          <w:sz w:val="24"/>
          <w:szCs w:val="24"/>
        </w:rPr>
        <w:t>. V</w:t>
      </w:r>
      <w:r w:rsidRPr="00432828">
        <w:rPr>
          <w:sz w:val="24"/>
          <w:szCs w:val="24"/>
        </w:rPr>
        <w:t>ýsledky d</w:t>
      </w:r>
      <w:r w:rsidR="00EC27E2">
        <w:rPr>
          <w:sz w:val="24"/>
          <w:szCs w:val="24"/>
        </w:rPr>
        <w:t>isertační</w:t>
      </w:r>
      <w:r w:rsidRPr="00432828">
        <w:rPr>
          <w:sz w:val="24"/>
          <w:szCs w:val="24"/>
        </w:rPr>
        <w:t xml:space="preserve"> práce mají </w:t>
      </w:r>
      <w:r w:rsidR="00EC27E2">
        <w:rPr>
          <w:sz w:val="24"/>
          <w:szCs w:val="24"/>
        </w:rPr>
        <w:t>zce</w:t>
      </w:r>
      <w:r w:rsidR="000639CB">
        <w:rPr>
          <w:sz w:val="24"/>
          <w:szCs w:val="24"/>
        </w:rPr>
        <w:t xml:space="preserve">la nepochybně </w:t>
      </w:r>
      <w:r w:rsidR="00380287" w:rsidRPr="00432828">
        <w:rPr>
          <w:sz w:val="24"/>
          <w:szCs w:val="24"/>
        </w:rPr>
        <w:t xml:space="preserve">význam pro další výzkum a </w:t>
      </w:r>
      <w:r w:rsidRPr="00432828">
        <w:rPr>
          <w:sz w:val="24"/>
          <w:szCs w:val="24"/>
        </w:rPr>
        <w:t xml:space="preserve">pro praxi, hlavně v oblasti </w:t>
      </w:r>
      <w:r w:rsidR="00F92EB1" w:rsidRPr="00432828">
        <w:rPr>
          <w:sz w:val="24"/>
          <w:szCs w:val="24"/>
        </w:rPr>
        <w:t>čištění odpadní</w:t>
      </w:r>
      <w:r w:rsidR="00380287" w:rsidRPr="00432828">
        <w:rPr>
          <w:sz w:val="24"/>
          <w:szCs w:val="24"/>
        </w:rPr>
        <w:t>ch</w:t>
      </w:r>
      <w:r w:rsidR="00F92EB1" w:rsidRPr="00432828">
        <w:rPr>
          <w:sz w:val="24"/>
          <w:szCs w:val="24"/>
        </w:rPr>
        <w:t xml:space="preserve"> vod, resp. pro úpravu surové vody</w:t>
      </w:r>
      <w:r w:rsidR="00192E7D" w:rsidRPr="00432828">
        <w:rPr>
          <w:sz w:val="24"/>
          <w:szCs w:val="24"/>
        </w:rPr>
        <w:t xml:space="preserve"> na vodu pitnou</w:t>
      </w:r>
      <w:r w:rsidRPr="00432828">
        <w:rPr>
          <w:sz w:val="24"/>
          <w:szCs w:val="24"/>
        </w:rPr>
        <w:t>.</w:t>
      </w:r>
    </w:p>
    <w:p w14:paraId="5D369113" w14:textId="4FE72EB5" w:rsidR="002C6B50" w:rsidRPr="00432828" w:rsidRDefault="00AC1163" w:rsidP="00251287">
      <w:pPr>
        <w:spacing w:line="276" w:lineRule="auto"/>
        <w:jc w:val="both"/>
        <w:rPr>
          <w:sz w:val="24"/>
          <w:szCs w:val="24"/>
        </w:rPr>
      </w:pPr>
      <w:r w:rsidRPr="00432828">
        <w:rPr>
          <w:sz w:val="24"/>
          <w:szCs w:val="24"/>
        </w:rPr>
        <w:t>Využití m</w:t>
      </w:r>
      <w:r w:rsidR="002C6B50" w:rsidRPr="00432828">
        <w:rPr>
          <w:sz w:val="24"/>
          <w:szCs w:val="24"/>
        </w:rPr>
        <w:t>etod</w:t>
      </w:r>
      <w:r w:rsidRPr="00432828">
        <w:rPr>
          <w:sz w:val="24"/>
          <w:szCs w:val="24"/>
        </w:rPr>
        <w:t>y AOP přímo v provozech čistíren odpadních vod</w:t>
      </w:r>
      <w:r w:rsidR="00A944A4" w:rsidRPr="00432828">
        <w:rPr>
          <w:sz w:val="24"/>
          <w:szCs w:val="24"/>
        </w:rPr>
        <w:t>,</w:t>
      </w:r>
      <w:r w:rsidRPr="00432828">
        <w:rPr>
          <w:sz w:val="24"/>
          <w:szCs w:val="24"/>
        </w:rPr>
        <w:t xml:space="preserve"> </w:t>
      </w:r>
      <w:r w:rsidR="007E4C4C" w:rsidRPr="00432828">
        <w:rPr>
          <w:sz w:val="24"/>
          <w:szCs w:val="24"/>
        </w:rPr>
        <w:t>v kombinaci se současnými technologiemi čištění</w:t>
      </w:r>
      <w:r w:rsidR="00A944A4" w:rsidRPr="00432828">
        <w:rPr>
          <w:sz w:val="24"/>
          <w:szCs w:val="24"/>
        </w:rPr>
        <w:t>,</w:t>
      </w:r>
      <w:r w:rsidR="007E4C4C" w:rsidRPr="00432828">
        <w:rPr>
          <w:sz w:val="24"/>
          <w:szCs w:val="24"/>
        </w:rPr>
        <w:t xml:space="preserve"> </w:t>
      </w:r>
      <w:r w:rsidR="00B20AC2" w:rsidRPr="00432828">
        <w:rPr>
          <w:sz w:val="24"/>
          <w:szCs w:val="24"/>
        </w:rPr>
        <w:t xml:space="preserve">se jeví jako jedno z možných řešení pro </w:t>
      </w:r>
      <w:r w:rsidR="00E10620" w:rsidRPr="00432828">
        <w:rPr>
          <w:sz w:val="24"/>
          <w:szCs w:val="24"/>
        </w:rPr>
        <w:t xml:space="preserve">snížení </w:t>
      </w:r>
      <w:r w:rsidR="00B20AC2" w:rsidRPr="00432828">
        <w:rPr>
          <w:sz w:val="24"/>
          <w:szCs w:val="24"/>
        </w:rPr>
        <w:t xml:space="preserve">obsahu mikropolutantů </w:t>
      </w:r>
      <w:r w:rsidR="00A944A4" w:rsidRPr="00432828">
        <w:rPr>
          <w:sz w:val="24"/>
          <w:szCs w:val="24"/>
        </w:rPr>
        <w:t>ve vypouštěných odpadních vodách</w:t>
      </w:r>
      <w:r w:rsidR="00DC34EA">
        <w:rPr>
          <w:sz w:val="24"/>
          <w:szCs w:val="24"/>
        </w:rPr>
        <w:t xml:space="preserve"> </w:t>
      </w:r>
      <w:r w:rsidR="00DC34EA" w:rsidRPr="00432828">
        <w:rPr>
          <w:sz w:val="24"/>
          <w:szCs w:val="24"/>
        </w:rPr>
        <w:t>(prác</w:t>
      </w:r>
      <w:r w:rsidR="00DC34EA">
        <w:rPr>
          <w:sz w:val="24"/>
          <w:szCs w:val="24"/>
        </w:rPr>
        <w:t>e</w:t>
      </w:r>
      <w:r w:rsidR="00DC34EA" w:rsidRPr="00432828">
        <w:rPr>
          <w:sz w:val="24"/>
          <w:szCs w:val="24"/>
        </w:rPr>
        <w:t xml:space="preserve"> </w:t>
      </w:r>
      <w:r w:rsidR="00DC34EA">
        <w:rPr>
          <w:sz w:val="24"/>
          <w:szCs w:val="24"/>
        </w:rPr>
        <w:t>zaměřena na</w:t>
      </w:r>
      <w:r w:rsidR="00DC34EA" w:rsidRPr="00432828">
        <w:rPr>
          <w:sz w:val="24"/>
          <w:szCs w:val="24"/>
        </w:rPr>
        <w:t xml:space="preserve"> degradac</w:t>
      </w:r>
      <w:r w:rsidR="00DC34EA">
        <w:rPr>
          <w:sz w:val="24"/>
          <w:szCs w:val="24"/>
        </w:rPr>
        <w:t>i</w:t>
      </w:r>
      <w:r w:rsidR="00DC34EA" w:rsidRPr="00432828">
        <w:rPr>
          <w:sz w:val="24"/>
          <w:szCs w:val="24"/>
        </w:rPr>
        <w:t xml:space="preserve"> vybraných léčiv)</w:t>
      </w:r>
      <w:r w:rsidR="00A944A4" w:rsidRPr="00432828">
        <w:rPr>
          <w:sz w:val="24"/>
          <w:szCs w:val="24"/>
        </w:rPr>
        <w:t>.</w:t>
      </w:r>
      <w:r w:rsidR="002C6B50" w:rsidRPr="00432828">
        <w:rPr>
          <w:sz w:val="24"/>
          <w:szCs w:val="24"/>
        </w:rPr>
        <w:t xml:space="preserve"> </w:t>
      </w:r>
      <w:r w:rsidR="0028764F">
        <w:rPr>
          <w:sz w:val="24"/>
          <w:szCs w:val="24"/>
        </w:rPr>
        <w:t>Jedním z</w:t>
      </w:r>
      <w:r w:rsidR="00F2580B">
        <w:rPr>
          <w:sz w:val="24"/>
          <w:szCs w:val="24"/>
        </w:rPr>
        <w:t> </w:t>
      </w:r>
      <w:r w:rsidR="0028764F">
        <w:rPr>
          <w:sz w:val="24"/>
          <w:szCs w:val="24"/>
        </w:rPr>
        <w:t>d</w:t>
      </w:r>
      <w:r w:rsidR="00B91152" w:rsidRPr="00432828">
        <w:rPr>
          <w:sz w:val="24"/>
          <w:szCs w:val="24"/>
        </w:rPr>
        <w:t>ůležitý</w:t>
      </w:r>
      <w:r w:rsidR="0028764F">
        <w:rPr>
          <w:sz w:val="24"/>
          <w:szCs w:val="24"/>
        </w:rPr>
        <w:t>ch</w:t>
      </w:r>
      <w:r w:rsidR="00B91152" w:rsidRPr="00432828">
        <w:rPr>
          <w:sz w:val="24"/>
          <w:szCs w:val="24"/>
        </w:rPr>
        <w:t xml:space="preserve"> aspekt</w:t>
      </w:r>
      <w:r w:rsidR="0028764F">
        <w:rPr>
          <w:sz w:val="24"/>
          <w:szCs w:val="24"/>
        </w:rPr>
        <w:t>ů, který je třeba při zavádění této technologie</w:t>
      </w:r>
      <w:r w:rsidR="00F2580B">
        <w:rPr>
          <w:sz w:val="24"/>
          <w:szCs w:val="24"/>
        </w:rPr>
        <w:t xml:space="preserve"> </w:t>
      </w:r>
      <w:r w:rsidR="0028764F">
        <w:rPr>
          <w:sz w:val="24"/>
          <w:szCs w:val="24"/>
        </w:rPr>
        <w:t>do prax</w:t>
      </w:r>
      <w:r w:rsidR="00F2580B">
        <w:rPr>
          <w:sz w:val="24"/>
          <w:szCs w:val="24"/>
        </w:rPr>
        <w:t>e</w:t>
      </w:r>
      <w:r w:rsidR="0028764F">
        <w:rPr>
          <w:sz w:val="24"/>
          <w:szCs w:val="24"/>
        </w:rPr>
        <w:t xml:space="preserve"> pečlivě zohlednit, </w:t>
      </w:r>
      <w:r w:rsidR="00F2580B">
        <w:rPr>
          <w:sz w:val="24"/>
          <w:szCs w:val="24"/>
        </w:rPr>
        <w:t>je</w:t>
      </w:r>
      <w:r w:rsidR="0028764F">
        <w:rPr>
          <w:sz w:val="24"/>
          <w:szCs w:val="24"/>
        </w:rPr>
        <w:t xml:space="preserve"> </w:t>
      </w:r>
      <w:r w:rsidR="00802E30" w:rsidRPr="00432828">
        <w:rPr>
          <w:sz w:val="24"/>
          <w:szCs w:val="24"/>
        </w:rPr>
        <w:t xml:space="preserve">ekonomická </w:t>
      </w:r>
      <w:r w:rsidR="00C2783C">
        <w:rPr>
          <w:sz w:val="24"/>
          <w:szCs w:val="24"/>
        </w:rPr>
        <w:t>náročnost spojená</w:t>
      </w:r>
      <w:r w:rsidR="009320C4">
        <w:rPr>
          <w:sz w:val="24"/>
          <w:szCs w:val="24"/>
        </w:rPr>
        <w:t xml:space="preserve"> nejen s pořízením potřebné AOP jednotky, ale také </w:t>
      </w:r>
      <w:r w:rsidR="00C2783C">
        <w:rPr>
          <w:sz w:val="24"/>
          <w:szCs w:val="24"/>
        </w:rPr>
        <w:t>s</w:t>
      </w:r>
      <w:r w:rsidR="009320C4">
        <w:rPr>
          <w:sz w:val="24"/>
          <w:szCs w:val="24"/>
        </w:rPr>
        <w:t> jejím</w:t>
      </w:r>
      <w:r w:rsidR="00C2783C">
        <w:rPr>
          <w:sz w:val="24"/>
          <w:szCs w:val="24"/>
        </w:rPr>
        <w:t xml:space="preserve"> provozem</w:t>
      </w:r>
      <w:r w:rsidR="009320C4">
        <w:rPr>
          <w:sz w:val="24"/>
          <w:szCs w:val="24"/>
        </w:rPr>
        <w:t xml:space="preserve"> a údržbou</w:t>
      </w:r>
      <w:r w:rsidR="00802E30" w:rsidRPr="00432828">
        <w:rPr>
          <w:sz w:val="24"/>
          <w:szCs w:val="24"/>
        </w:rPr>
        <w:t xml:space="preserve">, která v dnešní době hraje </w:t>
      </w:r>
      <w:r w:rsidR="00CA1F91" w:rsidRPr="00432828">
        <w:rPr>
          <w:sz w:val="24"/>
          <w:szCs w:val="24"/>
        </w:rPr>
        <w:t>nezanedbatelnou roli.</w:t>
      </w:r>
    </w:p>
    <w:p w14:paraId="0C528FC6" w14:textId="15A68F2D" w:rsidR="007531DE" w:rsidRDefault="00E044C5" w:rsidP="00251287">
      <w:pPr>
        <w:pStyle w:val="Default"/>
        <w:spacing w:after="160" w:line="276" w:lineRule="auto"/>
        <w:jc w:val="both"/>
        <w:rPr>
          <w:color w:val="auto"/>
        </w:rPr>
      </w:pPr>
      <w:r w:rsidRPr="00E044C5">
        <w:rPr>
          <w:color w:val="auto"/>
        </w:rPr>
        <w:t xml:space="preserve">Disertační práce má </w:t>
      </w:r>
      <w:r>
        <w:rPr>
          <w:color w:val="auto"/>
        </w:rPr>
        <w:t>171</w:t>
      </w:r>
      <w:r w:rsidRPr="00E044C5">
        <w:rPr>
          <w:color w:val="auto"/>
        </w:rPr>
        <w:t xml:space="preserve"> stran včetně </w:t>
      </w:r>
      <w:r w:rsidR="00125A57">
        <w:rPr>
          <w:color w:val="auto"/>
        </w:rPr>
        <w:t>kopií publikací</w:t>
      </w:r>
      <w:r w:rsidRPr="00E044C5">
        <w:rPr>
          <w:color w:val="auto"/>
        </w:rPr>
        <w:t>.</w:t>
      </w:r>
      <w:r>
        <w:rPr>
          <w:color w:val="auto"/>
        </w:rPr>
        <w:t xml:space="preserve"> </w:t>
      </w:r>
      <w:r w:rsidR="00125A57">
        <w:rPr>
          <w:color w:val="auto"/>
        </w:rPr>
        <w:t>Její rozsah</w:t>
      </w:r>
      <w:r w:rsidR="00125A57" w:rsidRPr="00432828">
        <w:rPr>
          <w:color w:val="auto"/>
        </w:rPr>
        <w:t xml:space="preserve"> odpovídá zvolenému zadání. </w:t>
      </w:r>
      <w:r w:rsidR="00163086">
        <w:rPr>
          <w:color w:val="auto"/>
        </w:rPr>
        <w:t>Samotn</w:t>
      </w:r>
      <w:r w:rsidR="00436CA2">
        <w:rPr>
          <w:color w:val="auto"/>
        </w:rPr>
        <w:t>ý</w:t>
      </w:r>
      <w:r w:rsidR="00163086">
        <w:rPr>
          <w:color w:val="auto"/>
        </w:rPr>
        <w:t xml:space="preserve"> </w:t>
      </w:r>
      <w:r w:rsidR="00436CA2">
        <w:rPr>
          <w:color w:val="auto"/>
        </w:rPr>
        <w:t>text</w:t>
      </w:r>
      <w:r w:rsidR="00163086">
        <w:rPr>
          <w:color w:val="auto"/>
        </w:rPr>
        <w:t xml:space="preserve"> je srozumiteln</w:t>
      </w:r>
      <w:r w:rsidR="00436CA2">
        <w:rPr>
          <w:color w:val="auto"/>
        </w:rPr>
        <w:t>ý</w:t>
      </w:r>
      <w:r w:rsidR="00163086">
        <w:rPr>
          <w:color w:val="auto"/>
        </w:rPr>
        <w:t>,</w:t>
      </w:r>
      <w:r w:rsidR="00CE3EEF">
        <w:rPr>
          <w:color w:val="auto"/>
        </w:rPr>
        <w:t xml:space="preserve"> </w:t>
      </w:r>
      <w:r w:rsidR="00163086">
        <w:rPr>
          <w:color w:val="auto"/>
        </w:rPr>
        <w:t xml:space="preserve">prakticky </w:t>
      </w:r>
      <w:r w:rsidR="00CE3EEF">
        <w:rPr>
          <w:color w:val="auto"/>
        </w:rPr>
        <w:t>bez žádných překlepů a</w:t>
      </w:r>
      <w:r w:rsidR="00806A18" w:rsidRPr="00432828">
        <w:rPr>
          <w:color w:val="auto"/>
        </w:rPr>
        <w:t xml:space="preserve"> pravopisn</w:t>
      </w:r>
      <w:r w:rsidR="00CE3EEF">
        <w:rPr>
          <w:color w:val="auto"/>
        </w:rPr>
        <w:t>ých</w:t>
      </w:r>
      <w:r w:rsidR="00806A18" w:rsidRPr="00432828">
        <w:rPr>
          <w:color w:val="auto"/>
        </w:rPr>
        <w:t xml:space="preserve"> chyb</w:t>
      </w:r>
      <w:r w:rsidR="00CE3EEF">
        <w:rPr>
          <w:color w:val="auto"/>
        </w:rPr>
        <w:t>.</w:t>
      </w:r>
      <w:r w:rsidR="00806A18" w:rsidRPr="00432828">
        <w:rPr>
          <w:color w:val="auto"/>
        </w:rPr>
        <w:t xml:space="preserve"> </w:t>
      </w:r>
      <w:r w:rsidR="00CE3EEF">
        <w:rPr>
          <w:color w:val="auto"/>
        </w:rPr>
        <w:t>G</w:t>
      </w:r>
      <w:r w:rsidR="00806A18" w:rsidRPr="00432828">
        <w:rPr>
          <w:color w:val="auto"/>
        </w:rPr>
        <w:t xml:space="preserve">rafická úroveň je velmi dobrá, </w:t>
      </w:r>
      <w:r w:rsidR="00FA5E30" w:rsidRPr="00432828">
        <w:rPr>
          <w:color w:val="auto"/>
        </w:rPr>
        <w:t>o</w:t>
      </w:r>
      <w:r w:rsidR="00806A18" w:rsidRPr="00432828">
        <w:rPr>
          <w:color w:val="auto"/>
        </w:rPr>
        <w:t xml:space="preserve">brázky (schémata) jsou </w:t>
      </w:r>
      <w:r w:rsidR="00CE3EEF">
        <w:rPr>
          <w:color w:val="auto"/>
        </w:rPr>
        <w:t>přehledné</w:t>
      </w:r>
      <w:r w:rsidR="00806A18" w:rsidRPr="00432828">
        <w:rPr>
          <w:color w:val="auto"/>
        </w:rPr>
        <w:t>, úpravy a zobrazení grafů jsou standardizované.</w:t>
      </w:r>
      <w:r w:rsidR="00F2204A">
        <w:rPr>
          <w:color w:val="auto"/>
        </w:rPr>
        <w:t xml:space="preserve"> </w:t>
      </w:r>
      <w:r w:rsidR="00232AC9">
        <w:rPr>
          <w:color w:val="auto"/>
        </w:rPr>
        <w:t xml:space="preserve">Studentka ve své </w:t>
      </w:r>
      <w:r w:rsidR="00CE3EEF">
        <w:rPr>
          <w:color w:val="auto"/>
        </w:rPr>
        <w:t>disertační</w:t>
      </w:r>
      <w:r w:rsidR="008E70B9">
        <w:rPr>
          <w:color w:val="auto"/>
        </w:rPr>
        <w:t xml:space="preserve"> </w:t>
      </w:r>
      <w:r w:rsidR="00232AC9">
        <w:rPr>
          <w:color w:val="auto"/>
        </w:rPr>
        <w:t xml:space="preserve">práci </w:t>
      </w:r>
      <w:r w:rsidR="008E70B9">
        <w:rPr>
          <w:color w:val="auto"/>
        </w:rPr>
        <w:t xml:space="preserve">použila celkem 137 zdrojů, které </w:t>
      </w:r>
      <w:r w:rsidR="00E96EEC">
        <w:rPr>
          <w:color w:val="auto"/>
        </w:rPr>
        <w:t>průběžně správně citovala.</w:t>
      </w:r>
    </w:p>
    <w:p w14:paraId="5EB0C75E" w14:textId="0E91EAB8" w:rsidR="00FF581B" w:rsidRPr="008763A1" w:rsidRDefault="00FF581B" w:rsidP="00251287">
      <w:pPr>
        <w:pStyle w:val="Default"/>
        <w:spacing w:after="160" w:line="276" w:lineRule="auto"/>
        <w:jc w:val="both"/>
        <w:rPr>
          <w:color w:val="auto"/>
          <w:u w:val="single"/>
        </w:rPr>
      </w:pPr>
      <w:r w:rsidRPr="008763A1">
        <w:rPr>
          <w:color w:val="auto"/>
          <w:u w:val="single"/>
        </w:rPr>
        <w:t>Dotazy k disertační práci:</w:t>
      </w:r>
    </w:p>
    <w:p w14:paraId="34B8F4B8" w14:textId="406C8671" w:rsidR="00FF581B" w:rsidRDefault="00983D8A" w:rsidP="00251287">
      <w:pPr>
        <w:pStyle w:val="Default"/>
        <w:numPr>
          <w:ilvl w:val="0"/>
          <w:numId w:val="1"/>
        </w:numPr>
        <w:spacing w:after="160" w:line="276" w:lineRule="auto"/>
        <w:jc w:val="both"/>
        <w:rPr>
          <w:color w:val="auto"/>
        </w:rPr>
      </w:pPr>
      <w:r>
        <w:rPr>
          <w:color w:val="auto"/>
        </w:rPr>
        <w:t xml:space="preserve">V předložené práci je uvedeno, že </w:t>
      </w:r>
      <w:r w:rsidR="00703EEB">
        <w:rPr>
          <w:color w:val="auto"/>
        </w:rPr>
        <w:t xml:space="preserve">k izolaci analytů </w:t>
      </w:r>
      <w:r>
        <w:rPr>
          <w:color w:val="auto"/>
        </w:rPr>
        <w:t>byl</w:t>
      </w:r>
      <w:r w:rsidR="000D2917">
        <w:rPr>
          <w:color w:val="auto"/>
        </w:rPr>
        <w:t>a použita extrakce SPE a</w:t>
      </w:r>
      <w:r w:rsidR="00684220">
        <w:rPr>
          <w:color w:val="auto"/>
        </w:rPr>
        <w:t> </w:t>
      </w:r>
      <w:r w:rsidR="000D2917">
        <w:rPr>
          <w:color w:val="auto"/>
        </w:rPr>
        <w:t>následně byly vzorky měřeny na jednoduchém</w:t>
      </w:r>
      <w:r w:rsidR="007F5769">
        <w:rPr>
          <w:color w:val="auto"/>
        </w:rPr>
        <w:t>, resp. trojitém</w:t>
      </w:r>
      <w:r w:rsidR="000D2917">
        <w:rPr>
          <w:color w:val="auto"/>
        </w:rPr>
        <w:t xml:space="preserve"> kvadrupólu. </w:t>
      </w:r>
      <w:r w:rsidR="00703EEB">
        <w:rPr>
          <w:color w:val="auto"/>
        </w:rPr>
        <w:t xml:space="preserve">Neuvažovalo se / nezkoušelo se měření </w:t>
      </w:r>
      <w:r w:rsidR="00703EEB" w:rsidRPr="00684220">
        <w:rPr>
          <w:color w:val="auto"/>
        </w:rPr>
        <w:t>pomocí přímého nástřiku</w:t>
      </w:r>
      <w:r w:rsidR="00703EEB">
        <w:rPr>
          <w:color w:val="auto"/>
        </w:rPr>
        <w:t xml:space="preserve"> na </w:t>
      </w:r>
      <w:r w:rsidR="008763A1">
        <w:rPr>
          <w:color w:val="auto"/>
        </w:rPr>
        <w:t>LC-MS QQQ</w:t>
      </w:r>
      <w:r w:rsidR="00703EEB">
        <w:rPr>
          <w:color w:val="auto"/>
        </w:rPr>
        <w:t>?</w:t>
      </w:r>
    </w:p>
    <w:p w14:paraId="44611EDE" w14:textId="55B9670F" w:rsidR="00703EEB" w:rsidRDefault="004F4EC9" w:rsidP="00251287">
      <w:pPr>
        <w:pStyle w:val="Default"/>
        <w:numPr>
          <w:ilvl w:val="0"/>
          <w:numId w:val="1"/>
        </w:numPr>
        <w:spacing w:after="160" w:line="276" w:lineRule="auto"/>
        <w:jc w:val="both"/>
        <w:rPr>
          <w:color w:val="auto"/>
        </w:rPr>
      </w:pPr>
      <w:r>
        <w:rPr>
          <w:color w:val="auto"/>
        </w:rPr>
        <w:t xml:space="preserve">Bylo by možné </w:t>
      </w:r>
      <w:r w:rsidR="00A035CD">
        <w:rPr>
          <w:color w:val="auto"/>
        </w:rPr>
        <w:t>uvedenou</w:t>
      </w:r>
      <w:r>
        <w:rPr>
          <w:color w:val="auto"/>
        </w:rPr>
        <w:t xml:space="preserve"> AOP metodu využít </w:t>
      </w:r>
      <w:r w:rsidR="00180AF8">
        <w:rPr>
          <w:color w:val="auto"/>
        </w:rPr>
        <w:t>při odstraňování i jiných mikropolutantů, jako jsou pesticidy, UV filtry, hormony apod.?</w:t>
      </w:r>
    </w:p>
    <w:p w14:paraId="446F9AD5" w14:textId="11807BBF" w:rsidR="00F07F4C" w:rsidRDefault="00F7608E" w:rsidP="00251287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závěr </w:t>
      </w:r>
      <w:r w:rsidR="00E60BD5">
        <w:rPr>
          <w:sz w:val="24"/>
          <w:szCs w:val="24"/>
        </w:rPr>
        <w:t>konstatuji</w:t>
      </w:r>
      <w:r>
        <w:rPr>
          <w:sz w:val="24"/>
          <w:szCs w:val="24"/>
        </w:rPr>
        <w:t xml:space="preserve">, </w:t>
      </w:r>
      <w:r w:rsidR="008219B2">
        <w:rPr>
          <w:sz w:val="24"/>
          <w:szCs w:val="24"/>
        </w:rPr>
        <w:t xml:space="preserve">že všechny cíle, uvedené v zadání disertační práce, byly </w:t>
      </w:r>
      <w:r w:rsidR="00180420">
        <w:rPr>
          <w:sz w:val="24"/>
          <w:szCs w:val="24"/>
        </w:rPr>
        <w:t xml:space="preserve">odpovídajícím způsobem splněny. </w:t>
      </w:r>
      <w:r w:rsidR="00DA71AB">
        <w:rPr>
          <w:sz w:val="24"/>
          <w:szCs w:val="24"/>
        </w:rPr>
        <w:t>S</w:t>
      </w:r>
      <w:r w:rsidR="00DA71AB" w:rsidRPr="00DA71AB">
        <w:rPr>
          <w:sz w:val="24"/>
          <w:szCs w:val="24"/>
        </w:rPr>
        <w:t>tudentka prokázala tvůrčí schopnosti v dané oblasti výzkumu a práce splňuje požadavky standardně kladené na disertační práce v oboru</w:t>
      </w:r>
      <w:r w:rsidR="00DA71AB">
        <w:rPr>
          <w:sz w:val="24"/>
          <w:szCs w:val="24"/>
        </w:rPr>
        <w:t xml:space="preserve">. </w:t>
      </w:r>
    </w:p>
    <w:p w14:paraId="06C7D5BF" w14:textId="1CD85E55" w:rsidR="00583FAA" w:rsidRDefault="00491CBD" w:rsidP="00251287">
      <w:pPr>
        <w:spacing w:line="276" w:lineRule="auto"/>
        <w:jc w:val="both"/>
        <w:rPr>
          <w:sz w:val="24"/>
          <w:szCs w:val="24"/>
        </w:rPr>
      </w:pPr>
      <w:r w:rsidRPr="00491CBD">
        <w:rPr>
          <w:sz w:val="24"/>
          <w:szCs w:val="24"/>
        </w:rPr>
        <w:t xml:space="preserve">Předloženou disertační práci na základě výše uvedeného hodnocení </w:t>
      </w:r>
      <w:r w:rsidRPr="00180420">
        <w:rPr>
          <w:b/>
          <w:bCs/>
          <w:sz w:val="24"/>
          <w:szCs w:val="24"/>
        </w:rPr>
        <w:t>doporučuji k</w:t>
      </w:r>
      <w:r w:rsidR="00695BD4">
        <w:rPr>
          <w:b/>
          <w:bCs/>
          <w:sz w:val="24"/>
          <w:szCs w:val="24"/>
        </w:rPr>
        <w:t> </w:t>
      </w:r>
      <w:r w:rsidRPr="00180420">
        <w:rPr>
          <w:b/>
          <w:bCs/>
          <w:sz w:val="24"/>
          <w:szCs w:val="24"/>
        </w:rPr>
        <w:t>obhajobě</w:t>
      </w:r>
      <w:r w:rsidR="00695BD4">
        <w:rPr>
          <w:b/>
          <w:bCs/>
          <w:sz w:val="24"/>
          <w:szCs w:val="24"/>
        </w:rPr>
        <w:t xml:space="preserve"> </w:t>
      </w:r>
      <w:r w:rsidR="00695BD4" w:rsidRPr="00695BD4">
        <w:rPr>
          <w:sz w:val="24"/>
          <w:szCs w:val="24"/>
        </w:rPr>
        <w:t>a</w:t>
      </w:r>
      <w:r w:rsidR="00E60BD5">
        <w:rPr>
          <w:sz w:val="24"/>
          <w:szCs w:val="24"/>
        </w:rPr>
        <w:t> </w:t>
      </w:r>
      <w:r w:rsidR="00695BD4" w:rsidRPr="00695BD4">
        <w:rPr>
          <w:sz w:val="24"/>
          <w:szCs w:val="24"/>
        </w:rPr>
        <w:t xml:space="preserve">po jejím úspěšném obhájení navrhuji udělit Ing. </w:t>
      </w:r>
      <w:r w:rsidR="00FF581B">
        <w:rPr>
          <w:sz w:val="24"/>
          <w:szCs w:val="24"/>
        </w:rPr>
        <w:t>Tereze Tulkové</w:t>
      </w:r>
      <w:r w:rsidR="00695BD4" w:rsidRPr="00695BD4">
        <w:rPr>
          <w:sz w:val="24"/>
          <w:szCs w:val="24"/>
        </w:rPr>
        <w:t xml:space="preserve"> akademický titul </w:t>
      </w:r>
      <w:r w:rsidR="00FF581B">
        <w:rPr>
          <w:sz w:val="24"/>
          <w:szCs w:val="24"/>
        </w:rPr>
        <w:t>doktor (Ph.D.).</w:t>
      </w:r>
    </w:p>
    <w:p w14:paraId="4D4DA6B4" w14:textId="77777777" w:rsidR="00337104" w:rsidRDefault="00337104" w:rsidP="00251287">
      <w:pPr>
        <w:spacing w:line="276" w:lineRule="auto"/>
        <w:jc w:val="both"/>
        <w:rPr>
          <w:sz w:val="24"/>
          <w:szCs w:val="24"/>
        </w:rPr>
      </w:pPr>
    </w:p>
    <w:p w14:paraId="423C3C68" w14:textId="43B1441A" w:rsidR="00337104" w:rsidRDefault="00337104" w:rsidP="00251287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Brně dne 2</w:t>
      </w:r>
      <w:r w:rsidR="00112E52">
        <w:rPr>
          <w:sz w:val="24"/>
          <w:szCs w:val="24"/>
        </w:rPr>
        <w:t>8</w:t>
      </w:r>
      <w:r>
        <w:rPr>
          <w:sz w:val="24"/>
          <w:szCs w:val="24"/>
        </w:rPr>
        <w:t>. 7. 2025</w:t>
      </w:r>
    </w:p>
    <w:p w14:paraId="7B7EC550" w14:textId="5D27DC31" w:rsidR="00337104" w:rsidRDefault="00337104" w:rsidP="00251287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Ing. Marek Burian, Ph.D.</w:t>
      </w:r>
    </w:p>
    <w:p w14:paraId="28395A14" w14:textId="77777777" w:rsidR="00337104" w:rsidRPr="00695BD4" w:rsidRDefault="00337104" w:rsidP="00251287">
      <w:pPr>
        <w:spacing w:line="276" w:lineRule="auto"/>
        <w:jc w:val="both"/>
        <w:rPr>
          <w:sz w:val="24"/>
          <w:szCs w:val="24"/>
        </w:rPr>
      </w:pPr>
    </w:p>
    <w:sectPr w:rsidR="00337104" w:rsidRPr="00695B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64381D"/>
    <w:multiLevelType w:val="hybridMultilevel"/>
    <w:tmpl w:val="BB1E04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91361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46D"/>
    <w:rsid w:val="000139C2"/>
    <w:rsid w:val="00030D1F"/>
    <w:rsid w:val="00036A50"/>
    <w:rsid w:val="00040D93"/>
    <w:rsid w:val="000639CB"/>
    <w:rsid w:val="000655F1"/>
    <w:rsid w:val="000B28D7"/>
    <w:rsid w:val="000D2917"/>
    <w:rsid w:val="000E00CE"/>
    <w:rsid w:val="00112E52"/>
    <w:rsid w:val="00125A57"/>
    <w:rsid w:val="00163086"/>
    <w:rsid w:val="00180420"/>
    <w:rsid w:val="00180AF8"/>
    <w:rsid w:val="00192E7D"/>
    <w:rsid w:val="001932FD"/>
    <w:rsid w:val="001A6E23"/>
    <w:rsid w:val="001D54A7"/>
    <w:rsid w:val="00215F1A"/>
    <w:rsid w:val="00221095"/>
    <w:rsid w:val="00232AC9"/>
    <w:rsid w:val="00251287"/>
    <w:rsid w:val="00267AAA"/>
    <w:rsid w:val="0028764F"/>
    <w:rsid w:val="002950C6"/>
    <w:rsid w:val="002C516D"/>
    <w:rsid w:val="002C6B50"/>
    <w:rsid w:val="002D1050"/>
    <w:rsid w:val="00310F5D"/>
    <w:rsid w:val="00337104"/>
    <w:rsid w:val="003578D0"/>
    <w:rsid w:val="00380287"/>
    <w:rsid w:val="003C5DA5"/>
    <w:rsid w:val="003E265C"/>
    <w:rsid w:val="00421705"/>
    <w:rsid w:val="00422DE1"/>
    <w:rsid w:val="00432828"/>
    <w:rsid w:val="00436CA2"/>
    <w:rsid w:val="00451D7C"/>
    <w:rsid w:val="00491CBD"/>
    <w:rsid w:val="004D6E6A"/>
    <w:rsid w:val="004F4EC9"/>
    <w:rsid w:val="0052785A"/>
    <w:rsid w:val="005655A0"/>
    <w:rsid w:val="005732C9"/>
    <w:rsid w:val="00574CEA"/>
    <w:rsid w:val="00583FAA"/>
    <w:rsid w:val="0058652F"/>
    <w:rsid w:val="005C1835"/>
    <w:rsid w:val="005C5CB2"/>
    <w:rsid w:val="005E55C6"/>
    <w:rsid w:val="006108F8"/>
    <w:rsid w:val="0061711F"/>
    <w:rsid w:val="00660BD8"/>
    <w:rsid w:val="00684220"/>
    <w:rsid w:val="00695BD4"/>
    <w:rsid w:val="0069681F"/>
    <w:rsid w:val="006D3DF0"/>
    <w:rsid w:val="006F5294"/>
    <w:rsid w:val="00703EEB"/>
    <w:rsid w:val="007406D9"/>
    <w:rsid w:val="007531DE"/>
    <w:rsid w:val="007B03BE"/>
    <w:rsid w:val="007D5BC6"/>
    <w:rsid w:val="007E4C4C"/>
    <w:rsid w:val="007F5769"/>
    <w:rsid w:val="00802E30"/>
    <w:rsid w:val="00806A18"/>
    <w:rsid w:val="008219B2"/>
    <w:rsid w:val="008763A1"/>
    <w:rsid w:val="008C6617"/>
    <w:rsid w:val="008E70B9"/>
    <w:rsid w:val="009320C4"/>
    <w:rsid w:val="00981969"/>
    <w:rsid w:val="00983D8A"/>
    <w:rsid w:val="009A1238"/>
    <w:rsid w:val="009A20C3"/>
    <w:rsid w:val="009A7B94"/>
    <w:rsid w:val="009B43BE"/>
    <w:rsid w:val="009B7707"/>
    <w:rsid w:val="009C6120"/>
    <w:rsid w:val="009E1E8C"/>
    <w:rsid w:val="00A035CD"/>
    <w:rsid w:val="00A430EB"/>
    <w:rsid w:val="00A85046"/>
    <w:rsid w:val="00A944A4"/>
    <w:rsid w:val="00AC1163"/>
    <w:rsid w:val="00AC5035"/>
    <w:rsid w:val="00AE0819"/>
    <w:rsid w:val="00B07DA1"/>
    <w:rsid w:val="00B1737A"/>
    <w:rsid w:val="00B2044D"/>
    <w:rsid w:val="00B20AC2"/>
    <w:rsid w:val="00B91152"/>
    <w:rsid w:val="00BA1795"/>
    <w:rsid w:val="00BD0F0E"/>
    <w:rsid w:val="00C2783C"/>
    <w:rsid w:val="00C6117C"/>
    <w:rsid w:val="00CA1F91"/>
    <w:rsid w:val="00CA7035"/>
    <w:rsid w:val="00CC57E8"/>
    <w:rsid w:val="00CE3EEF"/>
    <w:rsid w:val="00D30A8A"/>
    <w:rsid w:val="00D369FC"/>
    <w:rsid w:val="00D3757A"/>
    <w:rsid w:val="00D45151"/>
    <w:rsid w:val="00D6265D"/>
    <w:rsid w:val="00D702DC"/>
    <w:rsid w:val="00DA71AB"/>
    <w:rsid w:val="00DC04EE"/>
    <w:rsid w:val="00DC34EA"/>
    <w:rsid w:val="00E044C5"/>
    <w:rsid w:val="00E10620"/>
    <w:rsid w:val="00E60BD5"/>
    <w:rsid w:val="00E96EEC"/>
    <w:rsid w:val="00EC27E2"/>
    <w:rsid w:val="00ED3E0A"/>
    <w:rsid w:val="00ED65AC"/>
    <w:rsid w:val="00EE2873"/>
    <w:rsid w:val="00F07F4C"/>
    <w:rsid w:val="00F2204A"/>
    <w:rsid w:val="00F2580B"/>
    <w:rsid w:val="00F627AB"/>
    <w:rsid w:val="00F63E0A"/>
    <w:rsid w:val="00F7608E"/>
    <w:rsid w:val="00F76106"/>
    <w:rsid w:val="00F92EB1"/>
    <w:rsid w:val="00FA5E30"/>
    <w:rsid w:val="00FD146D"/>
    <w:rsid w:val="00FF5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3914B"/>
  <w15:chartTrackingRefBased/>
  <w15:docId w15:val="{4C443732-0F8A-4E0B-AB2E-6A5B0F1D5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D14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FD14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FD146D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FD14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FD146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FD14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FD14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D14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FD14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FD146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FD146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FD146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FD146D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FD146D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FD146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FD146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D146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FD146D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FD14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FD14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FD14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FD14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FD14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FD146D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FD146D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FD146D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FD146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FD146D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FD146D"/>
    <w:rPr>
      <w:b/>
      <w:bCs/>
      <w:smallCaps/>
      <w:color w:val="2E74B5" w:themeColor="accent1" w:themeShade="BF"/>
      <w:spacing w:val="5"/>
    </w:rPr>
  </w:style>
  <w:style w:type="paragraph" w:customStyle="1" w:styleId="Default">
    <w:name w:val="Default"/>
    <w:rsid w:val="00FD146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283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0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301</TotalTime>
  <Pages>2</Pages>
  <Words>668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Burian Marek</dc:creator>
  <cp:keywords/>
  <dc:description/>
  <cp:lastModifiedBy>Burian Marek</cp:lastModifiedBy>
  <cp:revision>16</cp:revision>
  <dcterms:created xsi:type="dcterms:W3CDTF">2025-07-23T11:29:00Z</dcterms:created>
  <dcterms:modified xsi:type="dcterms:W3CDTF">2025-07-28T12:17:00Z</dcterms:modified>
</cp:coreProperties>
</file>