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85" w:rsidRPr="0046426C" w:rsidRDefault="005A1777" w:rsidP="0046426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</w:rPr>
      </w:pPr>
      <w:r w:rsidRPr="0046426C">
        <w:rPr>
          <w:rFonts w:cstheme="minorHAnsi"/>
          <w:sz w:val="24"/>
        </w:rPr>
        <w:t xml:space="preserve">Technická řešení sama o sobě nejsou nejvhodnějším řešením problematiky archivace, neboť nevedou k dobrým výsledkům. Přístup aplikovaný v elektronických systémech spisové služby (dále ERMS) </w:t>
      </w:r>
      <w:r w:rsidR="0046426C">
        <w:rPr>
          <w:rFonts w:cstheme="minorHAnsi"/>
          <w:sz w:val="24"/>
        </w:rPr>
        <w:t>je jednou z možností</w:t>
      </w:r>
      <w:bookmarkStart w:id="0" w:name="_GoBack"/>
      <w:bookmarkEnd w:id="0"/>
      <w:r w:rsidRPr="0046426C">
        <w:rPr>
          <w:rFonts w:cstheme="minorHAnsi"/>
          <w:sz w:val="24"/>
        </w:rPr>
        <w:t>\</w:t>
      </w:r>
      <w:proofErr w:type="spellStart"/>
      <w:r w:rsidRPr="0046426C">
        <w:rPr>
          <w:rFonts w:cstheme="minorHAnsi"/>
          <w:sz w:val="24"/>
        </w:rPr>
        <w:t>footnote</w:t>
      </w:r>
      <w:proofErr w:type="spellEnd"/>
      <w:r w:rsidRPr="0046426C">
        <w:rPr>
          <w:rFonts w:cstheme="minorHAnsi"/>
          <w:sz w:val="24"/>
        </w:rPr>
        <w:t>{Podložený národním standardem pro elektronický systém spisové služby.} V těchto systémech je vytvářen tzv. \</w:t>
      </w:r>
      <w:proofErr w:type="spellStart"/>
      <w:r w:rsidRPr="0046426C">
        <w:rPr>
          <w:rFonts w:cstheme="minorHAnsi"/>
          <w:sz w:val="24"/>
        </w:rPr>
        <w:t>uv</w:t>
      </w:r>
      <w:proofErr w:type="spellEnd"/>
      <w:r w:rsidRPr="0046426C">
        <w:rPr>
          <w:rFonts w:cstheme="minorHAnsi"/>
          <w:sz w:val="24"/>
        </w:rPr>
        <w:t>{transakční protokol} – jedná se o důvěryhodný zápis informací o operacích, které byly provedeny v ERMS, je</w:t>
      </w:r>
      <w:r w:rsidR="002406FF" w:rsidRPr="0046426C">
        <w:rPr>
          <w:rFonts w:cstheme="minorHAnsi"/>
          <w:sz w:val="24"/>
        </w:rPr>
        <w:t>ž ovlivnily nebo změnily entity nebo ERMS. Pomocí těchto informací jsme schopni dohledat, identifikovat, rekonstruovat a kontrolovat operace, stav entit a činnost uživatelů.</w:t>
      </w:r>
      <w:r w:rsidR="0025588B" w:rsidRPr="0046426C">
        <w:rPr>
          <w:rFonts w:cstheme="minorHAnsi"/>
          <w:sz w:val="24"/>
        </w:rPr>
        <w:t xml:space="preserve"> Za účelem zvýšení důvěryhodnosti celého systému, je stav transakční protokol fixován do podoby digitálních dokumentů</w:t>
      </w:r>
      <w:r w:rsidR="0046426C" w:rsidRPr="0046426C">
        <w:rPr>
          <w:rFonts w:cstheme="minorHAnsi"/>
          <w:sz w:val="24"/>
        </w:rPr>
        <w:t xml:space="preserve">. ERMS </w:t>
      </w:r>
      <w:r w:rsidR="0046426C">
        <w:rPr>
          <w:rFonts w:cstheme="minorHAnsi"/>
          <w:sz w:val="24"/>
        </w:rPr>
        <w:t xml:space="preserve">dle požadavku 5.3.3 </w:t>
      </w:r>
      <w:r w:rsidR="0046426C" w:rsidRPr="0046426C">
        <w:rPr>
          <w:rFonts w:cstheme="minorHAnsi"/>
          <w:sz w:val="24"/>
        </w:rPr>
        <w:t>\</w:t>
      </w:r>
      <w:proofErr w:type="spellStart"/>
      <w:r w:rsidR="0046426C" w:rsidRPr="0046426C">
        <w:rPr>
          <w:rFonts w:cstheme="minorHAnsi"/>
          <w:sz w:val="24"/>
        </w:rPr>
        <w:t>textit</w:t>
      </w:r>
      <w:proofErr w:type="spellEnd"/>
      <w:r w:rsidR="0046426C" w:rsidRPr="0046426C">
        <w:rPr>
          <w:rFonts w:cstheme="minorHAnsi"/>
          <w:sz w:val="24"/>
        </w:rPr>
        <w:t>{\</w:t>
      </w:r>
      <w:proofErr w:type="spellStart"/>
      <w:r w:rsidR="0046426C" w:rsidRPr="0046426C">
        <w:rPr>
          <w:rFonts w:cstheme="minorHAnsi"/>
          <w:sz w:val="24"/>
        </w:rPr>
        <w:t>uv</w:t>
      </w:r>
      <w:proofErr w:type="spellEnd"/>
      <w:r w:rsidR="0046426C" w:rsidRPr="0046426C">
        <w:rPr>
          <w:rFonts w:cstheme="minorHAnsi"/>
          <w:sz w:val="24"/>
        </w:rPr>
        <w:t>{</w:t>
      </w:r>
      <w:r w:rsidR="0046426C" w:rsidRPr="0046426C">
        <w:rPr>
          <w:rFonts w:cstheme="minorHAnsi"/>
          <w:sz w:val="24"/>
        </w:rPr>
        <w:t>obsah transakčního protokolu za stanovený časový úsek,</w:t>
      </w:r>
      <w:r w:rsidR="0046426C" w:rsidRPr="0046426C">
        <w:rPr>
          <w:rFonts w:cstheme="minorHAnsi"/>
          <w:sz w:val="24"/>
        </w:rPr>
        <w:t xml:space="preserve"> </w:t>
      </w:r>
      <w:r w:rsidR="0046426C" w:rsidRPr="0046426C">
        <w:rPr>
          <w:rFonts w:cstheme="minorHAnsi"/>
          <w:sz w:val="24"/>
        </w:rPr>
        <w:t>nejdéle však 1 den, automaticky na konci tohoto časového úseku</w:t>
      </w:r>
      <w:r w:rsidR="0046426C" w:rsidRPr="0046426C">
        <w:rPr>
          <w:rFonts w:cstheme="minorHAnsi"/>
          <w:sz w:val="24"/>
        </w:rPr>
        <w:t xml:space="preserve"> </w:t>
      </w:r>
      <w:r w:rsidR="0046426C" w:rsidRPr="0046426C">
        <w:rPr>
          <w:rFonts w:cstheme="minorHAnsi"/>
          <w:sz w:val="24"/>
        </w:rPr>
        <w:t>uloží jako ztvárnění dokumentu v datovém formátu PDF/A nebo</w:t>
      </w:r>
      <w:r w:rsidR="0046426C" w:rsidRPr="0046426C">
        <w:rPr>
          <w:rFonts w:cstheme="minorHAnsi"/>
          <w:sz w:val="24"/>
        </w:rPr>
        <w:t xml:space="preserve"> </w:t>
      </w:r>
      <w:r w:rsidR="0046426C" w:rsidRPr="0046426C">
        <w:rPr>
          <w:rFonts w:cstheme="minorHAnsi"/>
          <w:sz w:val="24"/>
        </w:rPr>
        <w:t>XML dle přílohy č. 6, který opatří elektronickým podpisem nebo</w:t>
      </w:r>
      <w:r w:rsidR="0046426C" w:rsidRPr="0046426C">
        <w:rPr>
          <w:rFonts w:cstheme="minorHAnsi"/>
          <w:sz w:val="24"/>
        </w:rPr>
        <w:t xml:space="preserve"> </w:t>
      </w:r>
      <w:r w:rsidR="0046426C" w:rsidRPr="0046426C">
        <w:rPr>
          <w:rFonts w:cstheme="minorHAnsi"/>
          <w:sz w:val="24"/>
        </w:rPr>
        <w:t>elektronickou pečetí a elektronickým časovým razítkem.</w:t>
      </w:r>
      <w:r w:rsidR="0046426C" w:rsidRPr="0046426C">
        <w:rPr>
          <w:rFonts w:cstheme="minorHAnsi"/>
          <w:sz w:val="24"/>
        </w:rPr>
        <w:t>}}</w:t>
      </w:r>
    </w:p>
    <w:sectPr w:rsidR="00703B85" w:rsidRPr="00464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777"/>
    <w:rsid w:val="002406FF"/>
    <w:rsid w:val="0025588B"/>
    <w:rsid w:val="0046426C"/>
    <w:rsid w:val="005A1777"/>
    <w:rsid w:val="00703B85"/>
    <w:rsid w:val="0096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154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Mlčáková</dc:creator>
  <cp:lastModifiedBy>Kristýna Mlčáková</cp:lastModifiedBy>
  <cp:revision>1</cp:revision>
  <dcterms:created xsi:type="dcterms:W3CDTF">2021-05-20T11:39:00Z</dcterms:created>
  <dcterms:modified xsi:type="dcterms:W3CDTF">2021-05-20T17:27:00Z</dcterms:modified>
</cp:coreProperties>
</file>